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001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МЕСТНАЯ АДМИНИСТРАЦИЯ  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ВНУТРИГОРОДСКОГО МУНИЦИПАЛЬНОГО ОБРАЗОВАНИЯ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ГОРОДА СЕВАСТОПОЛЯ 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ГАГАРИНСКИЙ МУНИЦИПАЛЬНЫЙ ОКРУГ</w:t>
      </w:r>
    </w:p>
    <w:p w:rsidR="00737FD1" w:rsidRDefault="00177F31" w:rsidP="00737FD1">
      <w:pPr>
        <w:spacing w:line="216" w:lineRule="auto"/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8DEBD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" strokecolor="black [3213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9525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19EAA"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</w:p>
    <w:p w:rsidR="00737FD1" w:rsidRDefault="00737FD1" w:rsidP="00737FD1">
      <w:pPr>
        <w:spacing w:line="21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« </w:t>
      </w:r>
      <w:r w:rsidR="00177F31">
        <w:rPr>
          <w:noProof/>
          <w:sz w:val="28"/>
          <w:szCs w:val="28"/>
        </w:rPr>
        <w:t>02</w:t>
      </w:r>
      <w:r>
        <w:rPr>
          <w:noProof/>
          <w:sz w:val="28"/>
          <w:szCs w:val="28"/>
        </w:rPr>
        <w:t xml:space="preserve"> » </w:t>
      </w:r>
      <w:r w:rsidR="00177F31">
        <w:rPr>
          <w:noProof/>
          <w:sz w:val="28"/>
          <w:szCs w:val="28"/>
        </w:rPr>
        <w:t>апреля</w:t>
      </w:r>
      <w:r>
        <w:rPr>
          <w:noProof/>
          <w:sz w:val="28"/>
          <w:szCs w:val="28"/>
        </w:rPr>
        <w:t xml:space="preserve"> 201</w:t>
      </w:r>
      <w:r w:rsidR="00177F31"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 xml:space="preserve"> года                                                        № </w:t>
      </w:r>
      <w:r w:rsidR="00177F31">
        <w:rPr>
          <w:noProof/>
          <w:sz w:val="28"/>
          <w:szCs w:val="28"/>
        </w:rPr>
        <w:t>09</w:t>
      </w:r>
      <w:r>
        <w:rPr>
          <w:noProof/>
          <w:sz w:val="28"/>
          <w:szCs w:val="28"/>
        </w:rPr>
        <w:t xml:space="preserve"> - ПМА</w:t>
      </w:r>
    </w:p>
    <w:p w:rsidR="00B455AD" w:rsidRDefault="00B455AD" w:rsidP="0066788F">
      <w:pPr>
        <w:spacing w:line="216" w:lineRule="auto"/>
        <w:jc w:val="center"/>
      </w:pPr>
    </w:p>
    <w:p w:rsidR="00B455AD" w:rsidRPr="004A1F40" w:rsidRDefault="00B455AD" w:rsidP="0066788F">
      <w:pPr>
        <w:jc w:val="center"/>
        <w:rPr>
          <w:b/>
          <w:sz w:val="28"/>
          <w:szCs w:val="28"/>
        </w:rPr>
      </w:pPr>
      <w:bookmarkStart w:id="0" w:name="OLE_LINK2"/>
      <w:bookmarkStart w:id="1" w:name="OLE_LINK3"/>
      <w:r w:rsidRPr="0037582F">
        <w:rPr>
          <w:b/>
          <w:sz w:val="28"/>
          <w:szCs w:val="28"/>
        </w:rPr>
        <w:t>О</w:t>
      </w:r>
      <w:r w:rsidR="00753DA1" w:rsidRPr="0037582F">
        <w:rPr>
          <w:b/>
          <w:sz w:val="28"/>
          <w:szCs w:val="28"/>
        </w:rPr>
        <w:t xml:space="preserve">б </w:t>
      </w:r>
      <w:r w:rsidRPr="0037582F">
        <w:rPr>
          <w:b/>
          <w:sz w:val="28"/>
          <w:szCs w:val="28"/>
        </w:rPr>
        <w:t xml:space="preserve">утверждении </w:t>
      </w:r>
      <w:r w:rsidR="00CB0E13" w:rsidRPr="0037582F">
        <w:rPr>
          <w:b/>
          <w:sz w:val="28"/>
          <w:szCs w:val="28"/>
        </w:rPr>
        <w:t xml:space="preserve">требований </w:t>
      </w:r>
      <w:r w:rsidRPr="0037582F">
        <w:rPr>
          <w:b/>
          <w:sz w:val="28"/>
          <w:szCs w:val="28"/>
        </w:rPr>
        <w:t xml:space="preserve">к закупаемым </w:t>
      </w:r>
      <w:bookmarkStart w:id="2" w:name="OLE_LINK1"/>
      <w:r w:rsidR="00737FD1">
        <w:rPr>
          <w:b/>
          <w:sz w:val="28"/>
          <w:szCs w:val="28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bookmarkEnd w:id="2"/>
      <w:r w:rsidR="004A1F40" w:rsidRPr="004A1F40">
        <w:rPr>
          <w:b/>
          <w:sz w:val="28"/>
          <w:szCs w:val="28"/>
        </w:rPr>
        <w:t xml:space="preserve"> </w:t>
      </w:r>
      <w:r w:rsidR="00770E47" w:rsidRPr="00770E47">
        <w:rPr>
          <w:b/>
          <w:sz w:val="28"/>
          <w:szCs w:val="28"/>
        </w:rPr>
        <w:t>отдельным видам товаров, работ, услуг</w:t>
      </w:r>
    </w:p>
    <w:p w:rsidR="004A1F40" w:rsidRPr="004A1F40" w:rsidRDefault="004A1F40" w:rsidP="0066788F">
      <w:pPr>
        <w:jc w:val="center"/>
        <w:rPr>
          <w:sz w:val="28"/>
          <w:szCs w:val="28"/>
        </w:rPr>
      </w:pPr>
    </w:p>
    <w:bookmarkEnd w:id="0"/>
    <w:bookmarkEnd w:id="1"/>
    <w:p w:rsidR="0037582F" w:rsidRPr="002807D8" w:rsidRDefault="00B455AD" w:rsidP="002807D8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6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 w:rsidR="00A400B9"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от 05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2807D8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7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02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сентября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926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постановлением 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и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06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7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102-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»,</w:t>
      </w:r>
      <w:r w:rsidR="004A1F40" w:rsidRPr="004A1F40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постановлением 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и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7 года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109-ПМА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A400B9" w:rsidRPr="00A400B9">
        <w:rPr>
          <w:rFonts w:cs="Calibri"/>
          <w:b w:val="0"/>
          <w:i w:val="0"/>
          <w:sz w:val="28"/>
          <w:szCs w:val="28"/>
          <w:lang w:val="ru-RU"/>
        </w:rPr>
        <w:t>Об утверждении Правил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lastRenderedPageBreak/>
        <w:t>01.04.2015 № 17 «О принятии Устава внутригородского муниципального образования Гагаринский муниципальный округ</w:t>
      </w:r>
      <w:r w:rsidR="009E2AAB" w:rsidRPr="002807D8">
        <w:rPr>
          <w:rFonts w:cs="Calibri"/>
          <w:b w:val="0"/>
          <w:i w:val="0"/>
          <w:sz w:val="28"/>
          <w:szCs w:val="28"/>
          <w:lang w:val="ru-RU"/>
        </w:rPr>
        <w:t>»</w:t>
      </w:r>
      <w:r w:rsidR="0037582F" w:rsidRPr="002807D8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C024B3" w:rsidRDefault="00C024B3" w:rsidP="002807D8">
      <w:pPr>
        <w:ind w:firstLine="709"/>
        <w:jc w:val="both"/>
        <w:rPr>
          <w:sz w:val="28"/>
          <w:szCs w:val="28"/>
        </w:rPr>
      </w:pPr>
    </w:p>
    <w:p w:rsidR="00B455AD" w:rsidRPr="002246CB" w:rsidRDefault="00B455AD" w:rsidP="002807D8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 w:rsidR="00753DA1"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 w:rsidR="008C3816" w:rsidRPr="008C3816">
        <w:rPr>
          <w:sz w:val="28"/>
          <w:szCs w:val="28"/>
        </w:rPr>
        <w:t>требовани</w:t>
      </w:r>
      <w:r w:rsidR="00A400B9">
        <w:rPr>
          <w:sz w:val="28"/>
          <w:szCs w:val="28"/>
        </w:rPr>
        <w:t>я</w:t>
      </w:r>
      <w:r w:rsidR="008C3816" w:rsidRPr="008C3816">
        <w:rPr>
          <w:sz w:val="28"/>
          <w:szCs w:val="28"/>
        </w:rPr>
        <w:t xml:space="preserve"> к закупаемым </w:t>
      </w:r>
      <w:r w:rsidR="00737FD1" w:rsidRPr="00737FD1">
        <w:rPr>
          <w:sz w:val="28"/>
          <w:szCs w:val="28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r w:rsidR="004A1F40" w:rsidRPr="004A1F40">
        <w:rPr>
          <w:sz w:val="28"/>
          <w:szCs w:val="28"/>
        </w:rPr>
        <w:t xml:space="preserve"> </w:t>
      </w:r>
      <w:r w:rsidR="002807D8">
        <w:rPr>
          <w:sz w:val="28"/>
          <w:szCs w:val="28"/>
        </w:rPr>
        <w:t>согласно Приложению</w:t>
      </w:r>
      <w:r w:rsidR="00A400B9">
        <w:rPr>
          <w:sz w:val="28"/>
          <w:szCs w:val="28"/>
        </w:rPr>
        <w:t xml:space="preserve"> к настоящему</w:t>
      </w:r>
      <w:r w:rsidR="004A1F40" w:rsidRPr="004A1F40">
        <w:rPr>
          <w:sz w:val="28"/>
          <w:szCs w:val="28"/>
        </w:rPr>
        <w:t xml:space="preserve"> </w:t>
      </w:r>
      <w:r w:rsidR="00737FD1">
        <w:rPr>
          <w:sz w:val="28"/>
          <w:szCs w:val="28"/>
        </w:rPr>
        <w:t>постановлению</w:t>
      </w:r>
      <w:r w:rsidRPr="002246CB">
        <w:rPr>
          <w:sz w:val="28"/>
          <w:szCs w:val="28"/>
        </w:rPr>
        <w:t>.</w:t>
      </w:r>
    </w:p>
    <w:p w:rsidR="004A1F40" w:rsidRPr="004A1F40" w:rsidRDefault="001832C9" w:rsidP="002807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A1F40">
        <w:rPr>
          <w:rFonts w:cs="Calibri"/>
          <w:sz w:val="28"/>
          <w:szCs w:val="28"/>
        </w:rPr>
        <w:t>П</w:t>
      </w:r>
      <w:r w:rsidR="004A1F40" w:rsidRPr="009E2AAB">
        <w:rPr>
          <w:rFonts w:cs="Calibri"/>
          <w:sz w:val="28"/>
          <w:szCs w:val="28"/>
        </w:rPr>
        <w:t xml:space="preserve">остановление </w:t>
      </w:r>
      <w:r w:rsidR="004A1F40" w:rsidRPr="002807D8">
        <w:rPr>
          <w:rFonts w:cs="Calibri"/>
          <w:sz w:val="28"/>
          <w:szCs w:val="28"/>
        </w:rPr>
        <w:t>местн</w:t>
      </w:r>
      <w:r w:rsidR="004A1F40">
        <w:rPr>
          <w:rFonts w:cs="Calibri"/>
          <w:sz w:val="28"/>
          <w:szCs w:val="28"/>
        </w:rPr>
        <w:t>ой</w:t>
      </w:r>
      <w:r w:rsidR="004A1F40" w:rsidRPr="002807D8">
        <w:rPr>
          <w:rFonts w:cs="Calibri"/>
          <w:sz w:val="28"/>
          <w:szCs w:val="28"/>
        </w:rPr>
        <w:t xml:space="preserve"> администраци</w:t>
      </w:r>
      <w:r w:rsidR="004A1F40">
        <w:rPr>
          <w:rFonts w:cs="Calibri"/>
          <w:sz w:val="28"/>
          <w:szCs w:val="28"/>
        </w:rPr>
        <w:t>и</w:t>
      </w:r>
      <w:r w:rsidR="004A1F40" w:rsidRPr="002807D8">
        <w:rPr>
          <w:rFonts w:cs="Calibri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4A1F40" w:rsidRPr="009E2AAB">
        <w:rPr>
          <w:rFonts w:cs="Calibri"/>
          <w:sz w:val="28"/>
          <w:szCs w:val="28"/>
        </w:rPr>
        <w:t xml:space="preserve"> от </w:t>
      </w:r>
      <w:r w:rsidR="004A1F40">
        <w:rPr>
          <w:rFonts w:cs="Calibri"/>
          <w:sz w:val="28"/>
          <w:szCs w:val="28"/>
        </w:rPr>
        <w:t xml:space="preserve">11 декабря </w:t>
      </w:r>
      <w:r w:rsidR="004A1F40" w:rsidRPr="009E2AAB">
        <w:rPr>
          <w:rFonts w:cs="Calibri"/>
          <w:sz w:val="28"/>
          <w:szCs w:val="28"/>
        </w:rPr>
        <w:t>201</w:t>
      </w:r>
      <w:r w:rsidR="004A1F40">
        <w:rPr>
          <w:rFonts w:cs="Calibri"/>
          <w:sz w:val="28"/>
          <w:szCs w:val="28"/>
        </w:rPr>
        <w:t>8 года</w:t>
      </w:r>
      <w:r w:rsidR="004A1F40" w:rsidRPr="009E2AAB">
        <w:rPr>
          <w:rFonts w:cs="Calibri"/>
          <w:sz w:val="28"/>
          <w:szCs w:val="28"/>
        </w:rPr>
        <w:t xml:space="preserve"> № </w:t>
      </w:r>
      <w:r w:rsidR="00C024B3">
        <w:rPr>
          <w:rFonts w:cs="Calibri"/>
          <w:sz w:val="28"/>
          <w:szCs w:val="28"/>
        </w:rPr>
        <w:t>95</w:t>
      </w:r>
      <w:r w:rsidR="004A1F40">
        <w:rPr>
          <w:rFonts w:cs="Calibri"/>
          <w:sz w:val="28"/>
          <w:szCs w:val="28"/>
        </w:rPr>
        <w:t>-ПМА «</w:t>
      </w:r>
      <w:r w:rsidR="004A1F40" w:rsidRPr="000B76C3">
        <w:rPr>
          <w:rFonts w:cs="Calibri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</w:r>
      <w:r w:rsidR="004A1F40">
        <w:rPr>
          <w:rFonts w:cs="Calibri"/>
          <w:sz w:val="28"/>
          <w:szCs w:val="28"/>
        </w:rPr>
        <w:t>»</w:t>
      </w:r>
      <w:r w:rsidR="004A1F40" w:rsidRPr="00B25223">
        <w:rPr>
          <w:rFonts w:cs="Calibri"/>
          <w:sz w:val="28"/>
          <w:szCs w:val="28"/>
        </w:rPr>
        <w:t xml:space="preserve"> </w:t>
      </w:r>
      <w:r w:rsidR="004A1F40">
        <w:rPr>
          <w:rFonts w:cs="Calibri"/>
          <w:sz w:val="28"/>
          <w:szCs w:val="28"/>
        </w:rPr>
        <w:t>признать утратившим силу</w:t>
      </w:r>
      <w:r w:rsidR="004A1F40" w:rsidRPr="004A1F40">
        <w:rPr>
          <w:rFonts w:cs="Calibri"/>
          <w:sz w:val="28"/>
          <w:szCs w:val="28"/>
        </w:rPr>
        <w:t>.</w:t>
      </w:r>
    </w:p>
    <w:p w:rsidR="002678B6" w:rsidRPr="00C56346" w:rsidRDefault="004A1F40" w:rsidP="002807D8">
      <w:pPr>
        <w:ind w:firstLine="709"/>
        <w:jc w:val="both"/>
        <w:rPr>
          <w:rFonts w:eastAsia="Arial"/>
          <w:sz w:val="28"/>
          <w:szCs w:val="28"/>
        </w:rPr>
      </w:pPr>
      <w:r w:rsidRPr="004A1F40">
        <w:rPr>
          <w:sz w:val="28"/>
          <w:szCs w:val="28"/>
        </w:rPr>
        <w:t xml:space="preserve">3. </w:t>
      </w:r>
      <w:r w:rsidR="00B55881">
        <w:rPr>
          <w:sz w:val="28"/>
          <w:szCs w:val="28"/>
        </w:rPr>
        <w:t>Обнародовать</w:t>
      </w:r>
      <w:r w:rsidR="0037582F" w:rsidRPr="00367FB5">
        <w:rPr>
          <w:sz w:val="28"/>
          <w:szCs w:val="28"/>
        </w:rPr>
        <w:t xml:space="preserve"> настоящее </w:t>
      </w:r>
      <w:r w:rsidR="00737FD1">
        <w:rPr>
          <w:sz w:val="28"/>
          <w:szCs w:val="28"/>
        </w:rPr>
        <w:t>постановление</w:t>
      </w:r>
      <w:r w:rsidR="0037582F" w:rsidRPr="00367FB5">
        <w:rPr>
          <w:sz w:val="28"/>
          <w:szCs w:val="28"/>
        </w:rPr>
        <w:t xml:space="preserve">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Требования в единой информационной системе в сфере закупок (</w:t>
      </w:r>
      <w:hyperlink r:id="rId8" w:history="1">
        <w:r w:rsidR="0037582F" w:rsidRPr="00367FB5">
          <w:rPr>
            <w:rStyle w:val="a6"/>
            <w:sz w:val="28"/>
            <w:szCs w:val="28"/>
          </w:rPr>
          <w:t>www.zakupki.gov.ru</w:t>
        </w:r>
      </w:hyperlink>
      <w:r w:rsidR="0037582F" w:rsidRPr="00367FB5">
        <w:rPr>
          <w:sz w:val="28"/>
          <w:szCs w:val="28"/>
        </w:rPr>
        <w:t>)</w:t>
      </w:r>
      <w:r w:rsidR="002678B6" w:rsidRPr="00C56346">
        <w:rPr>
          <w:sz w:val="28"/>
          <w:szCs w:val="28"/>
        </w:rPr>
        <w:t>.</w:t>
      </w:r>
    </w:p>
    <w:p w:rsidR="002678B6" w:rsidRPr="00C56346" w:rsidRDefault="004A1F40" w:rsidP="002807D8">
      <w:pPr>
        <w:ind w:firstLine="709"/>
        <w:jc w:val="both"/>
        <w:rPr>
          <w:rFonts w:eastAsia="Arial"/>
          <w:sz w:val="28"/>
          <w:szCs w:val="28"/>
        </w:rPr>
      </w:pPr>
      <w:r w:rsidRPr="004A1F40">
        <w:rPr>
          <w:sz w:val="28"/>
          <w:szCs w:val="28"/>
        </w:rPr>
        <w:t>4</w:t>
      </w:r>
      <w:r w:rsidR="002678B6" w:rsidRPr="00C56346">
        <w:rPr>
          <w:sz w:val="28"/>
          <w:szCs w:val="28"/>
        </w:rPr>
        <w:t>. Настоящие постановление вступает в силу с</w:t>
      </w:r>
      <w:r w:rsidR="002678B6">
        <w:rPr>
          <w:sz w:val="28"/>
          <w:szCs w:val="28"/>
        </w:rPr>
        <w:t xml:space="preserve">о дня </w:t>
      </w:r>
      <w:r w:rsidR="00B55881">
        <w:rPr>
          <w:sz w:val="28"/>
          <w:szCs w:val="28"/>
        </w:rPr>
        <w:t>обнародования</w:t>
      </w:r>
      <w:r w:rsidR="002678B6">
        <w:rPr>
          <w:sz w:val="28"/>
          <w:szCs w:val="28"/>
        </w:rPr>
        <w:t>.</w:t>
      </w:r>
    </w:p>
    <w:p w:rsidR="002678B6" w:rsidRPr="00C56346" w:rsidRDefault="004A1F40" w:rsidP="002807D8">
      <w:pPr>
        <w:ind w:firstLine="709"/>
        <w:jc w:val="both"/>
        <w:rPr>
          <w:sz w:val="28"/>
          <w:szCs w:val="28"/>
        </w:rPr>
      </w:pPr>
      <w:r w:rsidRPr="004A1F40">
        <w:rPr>
          <w:rFonts w:eastAsia="Arial"/>
          <w:sz w:val="28"/>
          <w:szCs w:val="28"/>
        </w:rPr>
        <w:t>5</w:t>
      </w:r>
      <w:r w:rsidR="002678B6" w:rsidRPr="00C56346">
        <w:rPr>
          <w:rFonts w:eastAsia="Arial"/>
          <w:sz w:val="28"/>
          <w:szCs w:val="28"/>
        </w:rPr>
        <w:t xml:space="preserve">. </w:t>
      </w:r>
      <w:r w:rsidR="0037582F" w:rsidRPr="00367FB5">
        <w:rPr>
          <w:sz w:val="28"/>
          <w:szCs w:val="28"/>
        </w:rPr>
        <w:t xml:space="preserve">Контроль за исполнением настоящего постановления </w:t>
      </w:r>
      <w:r w:rsidR="0037582F">
        <w:rPr>
          <w:sz w:val="28"/>
          <w:szCs w:val="28"/>
        </w:rPr>
        <w:t>оставляю за собой</w:t>
      </w:r>
      <w:r w:rsidR="00275B96">
        <w:rPr>
          <w:sz w:val="28"/>
          <w:szCs w:val="28"/>
        </w:rPr>
        <w:t>.</w:t>
      </w:r>
    </w:p>
    <w:p w:rsidR="00753DA1" w:rsidRDefault="00753DA1" w:rsidP="002807D8">
      <w:pPr>
        <w:widowControl w:val="0"/>
        <w:suppressAutoHyphens/>
        <w:spacing w:line="100" w:lineRule="atLeast"/>
        <w:ind w:firstLine="709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4A1F40" w:rsidRPr="009F5BDC" w:rsidRDefault="004A1F40" w:rsidP="004A1F40">
      <w:pPr>
        <w:widowControl w:val="0"/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 xml:space="preserve">Первый заместитель </w:t>
      </w:r>
    </w:p>
    <w:p w:rsidR="004A1F40" w:rsidRPr="004A1F40" w:rsidRDefault="004A1F40" w:rsidP="004A1F40">
      <w:pPr>
        <w:widowControl w:val="0"/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 xml:space="preserve">Главы местной администрации    </w:t>
      </w:r>
      <w:r>
        <w:rPr>
          <w:sz w:val="28"/>
          <w:szCs w:val="26"/>
        </w:rPr>
        <w:tab/>
      </w:r>
    </w:p>
    <w:p w:rsidR="0037582F" w:rsidRDefault="004A1F40" w:rsidP="004A1F40">
      <w:pPr>
        <w:jc w:val="right"/>
        <w:rPr>
          <w:sz w:val="28"/>
          <w:szCs w:val="28"/>
        </w:rPr>
      </w:pPr>
      <w:r>
        <w:rPr>
          <w:sz w:val="28"/>
          <w:szCs w:val="26"/>
        </w:rPr>
        <w:t>Ю.В. Иванченко</w:t>
      </w:r>
    </w:p>
    <w:p w:rsidR="0016605F" w:rsidRDefault="0016605F" w:rsidP="00126433">
      <w:pPr>
        <w:jc w:val="right"/>
        <w:rPr>
          <w:sz w:val="28"/>
          <w:szCs w:val="28"/>
        </w:rPr>
      </w:pPr>
    </w:p>
    <w:p w:rsidR="0016605F" w:rsidRDefault="0016605F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2807D8" w:rsidRDefault="002807D8" w:rsidP="0037582F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</w:p>
    <w:p w:rsidR="00F2611C" w:rsidRDefault="00F2611C" w:rsidP="00AA284A">
      <w:pPr>
        <w:jc w:val="both"/>
        <w:rPr>
          <w:sz w:val="28"/>
          <w:szCs w:val="28"/>
        </w:rPr>
      </w:pPr>
    </w:p>
    <w:p w:rsidR="00A400B9" w:rsidRDefault="00A400B9" w:rsidP="00AA284A">
      <w:pPr>
        <w:jc w:val="both"/>
        <w:rPr>
          <w:sz w:val="28"/>
          <w:szCs w:val="28"/>
        </w:rPr>
      </w:pPr>
    </w:p>
    <w:p w:rsidR="00A400B9" w:rsidRPr="002246CB" w:rsidRDefault="00A400B9" w:rsidP="00AA284A">
      <w:pPr>
        <w:jc w:val="both"/>
        <w:rPr>
          <w:sz w:val="28"/>
          <w:szCs w:val="28"/>
        </w:rPr>
        <w:sectPr w:rsidR="00A400B9" w:rsidRPr="002246CB" w:rsidSect="005C30D6">
          <w:pgSz w:w="11906" w:h="16838"/>
          <w:pgMar w:top="1134" w:right="680" w:bottom="1134" w:left="1985" w:header="709" w:footer="709" w:gutter="0"/>
          <w:cols w:space="708"/>
          <w:docGrid w:linePitch="360"/>
        </w:sectPr>
      </w:pPr>
    </w:p>
    <w:p w:rsidR="0077058F" w:rsidRDefault="0077058F" w:rsidP="0077058F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lastRenderedPageBreak/>
        <w:t xml:space="preserve">Приложение </w:t>
      </w:r>
    </w:p>
    <w:p w:rsidR="0077058F" w:rsidRPr="00737FD1" w:rsidRDefault="0077058F" w:rsidP="0077058F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 w:rsidR="00737FD1">
        <w:rPr>
          <w:rFonts w:ascii="Times New Roman" w:hAnsi="Times New Roman" w:cs="Times New Roman"/>
          <w:sz w:val="20"/>
        </w:rPr>
        <w:t>Постановлению</w:t>
      </w:r>
      <w:r w:rsidR="00737FD1" w:rsidRPr="00737FD1">
        <w:rPr>
          <w:rFonts w:ascii="Times New Roman" w:hAnsi="Times New Roman" w:cs="Times New Roman"/>
          <w:sz w:val="20"/>
        </w:rPr>
        <w:t xml:space="preserve"> Местной администрации</w:t>
      </w:r>
      <w:r w:rsidR="00737FD1">
        <w:rPr>
          <w:rFonts w:ascii="Times New Roman" w:hAnsi="Times New Roman" w:cs="Times New Roman"/>
          <w:sz w:val="20"/>
        </w:rPr>
        <w:t xml:space="preserve"> внутригородского муниципального образования города Севастополя Гагаринский муниципальный округ</w:t>
      </w:r>
    </w:p>
    <w:p w:rsidR="0077058F" w:rsidRDefault="0077058F" w:rsidP="0077058F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от </w:t>
      </w:r>
      <w:r w:rsidR="00177F31" w:rsidRPr="00177F31">
        <w:rPr>
          <w:rFonts w:ascii="Times New Roman" w:hAnsi="Times New Roman" w:cs="Times New Roman"/>
          <w:sz w:val="20"/>
        </w:rPr>
        <w:t>« 02 » апреля 2019</w:t>
      </w:r>
      <w:r w:rsidRPr="0067359F">
        <w:rPr>
          <w:rFonts w:ascii="Times New Roman" w:hAnsi="Times New Roman" w:cs="Times New Roman"/>
          <w:sz w:val="20"/>
        </w:rPr>
        <w:t xml:space="preserve"> № </w:t>
      </w:r>
      <w:r w:rsidR="00177F31">
        <w:rPr>
          <w:rFonts w:ascii="Times New Roman" w:hAnsi="Times New Roman" w:cs="Times New Roman"/>
          <w:sz w:val="20"/>
        </w:rPr>
        <w:t>09</w:t>
      </w:r>
      <w:bookmarkStart w:id="3" w:name="_GoBack"/>
      <w:bookmarkEnd w:id="3"/>
      <w:r w:rsidR="00725551">
        <w:rPr>
          <w:rFonts w:ascii="Times New Roman" w:hAnsi="Times New Roman" w:cs="Times New Roman"/>
          <w:sz w:val="20"/>
        </w:rPr>
        <w:t>-ПМА</w:t>
      </w:r>
    </w:p>
    <w:p w:rsidR="00A601A4" w:rsidRDefault="00A601A4" w:rsidP="00A601A4">
      <w:pPr>
        <w:pStyle w:val="ConsPlusNormal"/>
        <w:jc w:val="center"/>
        <w:rPr>
          <w:rFonts w:ascii="Times New Roman" w:hAnsi="Times New Roman" w:cs="Times New Roman"/>
          <w:b/>
        </w:rPr>
      </w:pPr>
      <w:r w:rsidRPr="00A601A4">
        <w:rPr>
          <w:rFonts w:ascii="Times New Roman" w:hAnsi="Times New Roman" w:cs="Times New Roman"/>
          <w:b/>
        </w:rPr>
        <w:t>Перечень</w:t>
      </w:r>
      <w:r w:rsidRPr="00A601A4">
        <w:rPr>
          <w:rFonts w:ascii="Times New Roman" w:hAnsi="Times New Roman" w:cs="Times New Roman"/>
          <w:b/>
        </w:rPr>
        <w:br/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BD4D20" w:rsidRDefault="00BD4D20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D4D20" w:rsidRDefault="00BD4D20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4816" w:type="dxa"/>
        <w:tblLook w:val="04A0" w:firstRow="1" w:lastRow="0" w:firstColumn="1" w:lastColumn="0" w:noHBand="0" w:noVBand="1"/>
      </w:tblPr>
      <w:tblGrid>
        <w:gridCol w:w="861"/>
        <w:gridCol w:w="1348"/>
        <w:gridCol w:w="2902"/>
        <w:gridCol w:w="2389"/>
        <w:gridCol w:w="910"/>
        <w:gridCol w:w="15"/>
        <w:gridCol w:w="1935"/>
        <w:gridCol w:w="2486"/>
        <w:gridCol w:w="1970"/>
      </w:tblGrid>
      <w:tr w:rsidR="00EF4D15" w:rsidRPr="009A3C48" w:rsidTr="007464E4">
        <w:trPr>
          <w:trHeight w:val="1005"/>
        </w:trPr>
        <w:tc>
          <w:tcPr>
            <w:tcW w:w="825" w:type="dxa"/>
            <w:vMerge w:val="restart"/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№ п/п</w:t>
            </w:r>
          </w:p>
        </w:tc>
        <w:tc>
          <w:tcPr>
            <w:tcW w:w="1768" w:type="dxa"/>
            <w:vMerge w:val="restart"/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Код по ОКПД2</w:t>
            </w:r>
          </w:p>
        </w:tc>
        <w:tc>
          <w:tcPr>
            <w:tcW w:w="3314" w:type="dxa"/>
            <w:vMerge w:val="restart"/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Наименование отдельного вида товаров, работ, услуг</w:t>
            </w:r>
          </w:p>
        </w:tc>
        <w:tc>
          <w:tcPr>
            <w:tcW w:w="8909" w:type="dxa"/>
            <w:gridSpan w:val="6"/>
            <w:tcBorders>
              <w:bottom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C43DBD" w:rsidRPr="009A3C48" w:rsidTr="007464E4">
        <w:trPr>
          <w:trHeight w:val="205"/>
        </w:trPr>
        <w:tc>
          <w:tcPr>
            <w:tcW w:w="825" w:type="dxa"/>
            <w:vMerge/>
            <w:vAlign w:val="center"/>
          </w:tcPr>
          <w:p w:rsidR="00BD4D20" w:rsidRPr="009A3C48" w:rsidRDefault="00BD4D20" w:rsidP="00BD4D20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  <w:vMerge/>
            <w:vAlign w:val="center"/>
          </w:tcPr>
          <w:p w:rsidR="00BD4D20" w:rsidRPr="009A3C48" w:rsidRDefault="00BD4D20" w:rsidP="00BD4D20">
            <w:pPr>
              <w:jc w:val="center"/>
              <w:rPr>
                <w:b/>
                <w:bCs/>
              </w:rPr>
            </w:pPr>
          </w:p>
        </w:tc>
        <w:tc>
          <w:tcPr>
            <w:tcW w:w="3314" w:type="dxa"/>
            <w:vMerge/>
            <w:vAlign w:val="center"/>
          </w:tcPr>
          <w:p w:rsidR="00BD4D20" w:rsidRPr="009A3C48" w:rsidRDefault="00BD4D20" w:rsidP="00BD4D20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  <w:rPr>
                <w:b/>
                <w:bCs/>
              </w:rPr>
            </w:pPr>
            <w:r w:rsidRPr="009A3C48">
              <w:rPr>
                <w:b/>
                <w:bCs/>
              </w:rPr>
              <w:t>характеристика</w:t>
            </w:r>
          </w:p>
        </w:tc>
        <w:tc>
          <w:tcPr>
            <w:tcW w:w="30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единица измерения</w:t>
            </w:r>
          </w:p>
        </w:tc>
        <w:tc>
          <w:tcPr>
            <w:tcW w:w="3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значение характеристики</w:t>
            </w:r>
          </w:p>
        </w:tc>
      </w:tr>
      <w:tr w:rsidR="00C43DBD" w:rsidRPr="009A3C48" w:rsidTr="007464E4">
        <w:trPr>
          <w:trHeight w:val="285"/>
        </w:trPr>
        <w:tc>
          <w:tcPr>
            <w:tcW w:w="825" w:type="dxa"/>
            <w:vMerge/>
            <w:vAlign w:val="center"/>
          </w:tcPr>
          <w:p w:rsidR="00BD4D20" w:rsidRPr="009A3C48" w:rsidRDefault="00BD4D20" w:rsidP="00BD4D20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  <w:vMerge/>
            <w:vAlign w:val="center"/>
          </w:tcPr>
          <w:p w:rsidR="00BD4D20" w:rsidRPr="009A3C48" w:rsidRDefault="00BD4D20" w:rsidP="00BD4D20">
            <w:pPr>
              <w:jc w:val="center"/>
              <w:rPr>
                <w:b/>
                <w:bCs/>
              </w:rPr>
            </w:pPr>
          </w:p>
        </w:tc>
        <w:tc>
          <w:tcPr>
            <w:tcW w:w="3314" w:type="dxa"/>
            <w:vMerge/>
            <w:vAlign w:val="center"/>
          </w:tcPr>
          <w:p w:rsidR="00BD4D20" w:rsidRPr="009A3C48" w:rsidRDefault="00BD4D20" w:rsidP="00BD4D20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  <w:tcBorders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  <w:rPr>
                <w:b/>
                <w:bCs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код по ОКЕИ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наименование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D4D20" w:rsidRPr="009A3C48" w:rsidRDefault="00BD4D20" w:rsidP="00F174E1">
            <w:pPr>
              <w:jc w:val="center"/>
            </w:pPr>
            <w:r w:rsidRPr="009A3C48">
              <w:rPr>
                <w:b/>
                <w:bCs/>
              </w:rPr>
              <w:t>должности муниципальной службы категории «</w:t>
            </w:r>
            <w:r w:rsidR="00F174E1" w:rsidRPr="0067359F">
              <w:t>Высшие</w:t>
            </w:r>
            <w:r w:rsidR="00F174E1">
              <w:t>»,</w:t>
            </w:r>
            <w:r w:rsidR="00D245BD">
              <w:t>«</w:t>
            </w:r>
            <w:r w:rsidR="00F174E1" w:rsidRPr="0067359F">
              <w:t>ведущие</w:t>
            </w:r>
            <w:r w:rsidRPr="009A3C48">
              <w:rPr>
                <w:b/>
                <w:bCs/>
              </w:rPr>
              <w:t>»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иные должности муниципальной службы</w:t>
            </w:r>
          </w:p>
        </w:tc>
      </w:tr>
      <w:tr w:rsidR="00C43DBD" w:rsidRPr="009A3C48" w:rsidTr="007464E4">
        <w:tc>
          <w:tcPr>
            <w:tcW w:w="825" w:type="dxa"/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1</w:t>
            </w:r>
          </w:p>
        </w:tc>
        <w:tc>
          <w:tcPr>
            <w:tcW w:w="1768" w:type="dxa"/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2</w:t>
            </w:r>
          </w:p>
        </w:tc>
        <w:tc>
          <w:tcPr>
            <w:tcW w:w="3314" w:type="dxa"/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3</w:t>
            </w: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4</w:t>
            </w:r>
          </w:p>
        </w:tc>
        <w:tc>
          <w:tcPr>
            <w:tcW w:w="86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5</w:t>
            </w:r>
          </w:p>
        </w:tc>
        <w:tc>
          <w:tcPr>
            <w:tcW w:w="216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6</w:t>
            </w:r>
          </w:p>
        </w:tc>
        <w:tc>
          <w:tcPr>
            <w:tcW w:w="19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7</w:t>
            </w:r>
          </w:p>
        </w:tc>
        <w:tc>
          <w:tcPr>
            <w:tcW w:w="182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D4D20" w:rsidRPr="009A3C48" w:rsidRDefault="00BD4D20" w:rsidP="00BD4D20">
            <w:pPr>
              <w:jc w:val="center"/>
            </w:pPr>
            <w:r w:rsidRPr="009A3C48">
              <w:rPr>
                <w:b/>
                <w:bCs/>
              </w:rPr>
              <w:t>8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 w:val="restart"/>
          </w:tcPr>
          <w:p w:rsidR="00737FD1" w:rsidRPr="009A3C48" w:rsidRDefault="00737FD1" w:rsidP="00737FD1">
            <w:bookmarkStart w:id="4" w:name="_Hlk530687097"/>
            <w:r w:rsidRPr="009A3C48">
              <w:t>1</w:t>
            </w:r>
          </w:p>
        </w:tc>
        <w:tc>
          <w:tcPr>
            <w:tcW w:w="1768" w:type="dxa"/>
            <w:vMerge w:val="restart"/>
          </w:tcPr>
          <w:p w:rsidR="00737FD1" w:rsidRPr="009A3C48" w:rsidRDefault="00737FD1" w:rsidP="00737FD1">
            <w:bookmarkStart w:id="5" w:name="OLE_LINK10"/>
            <w:r w:rsidRPr="009A3C48">
              <w:t>26.20.11</w:t>
            </w:r>
            <w:bookmarkEnd w:id="5"/>
          </w:p>
        </w:tc>
        <w:tc>
          <w:tcPr>
            <w:tcW w:w="3314" w:type="dxa"/>
            <w:vMerge w:val="restart"/>
          </w:tcPr>
          <w:p w:rsidR="00737FD1" w:rsidRPr="009A3C48" w:rsidRDefault="00737FD1" w:rsidP="00737FD1">
            <w:bookmarkStart w:id="6" w:name="OLE_LINK11"/>
            <w:r w:rsidRPr="009A3C48"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737FD1" w:rsidRPr="009A3C48" w:rsidRDefault="00737FD1" w:rsidP="00737FD1"/>
          <w:p w:rsidR="00737FD1" w:rsidRPr="009A3C48" w:rsidRDefault="00737FD1" w:rsidP="00737FD1">
            <w:r w:rsidRPr="009A3C48">
              <w:t>Ноутбуки.</w:t>
            </w:r>
            <w:bookmarkEnd w:id="6"/>
          </w:p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>Диагональ экрана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r w:rsidRPr="009A3C48">
              <w:t>039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17.3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15,6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тип экрана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210CC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A3C48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IPS</w:t>
            </w:r>
            <w:r w:rsidR="009210CC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 xml:space="preserve"> или </w:t>
            </w:r>
            <w:r w:rsidR="009210CC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  <w:lang w:val="en-US"/>
              </w:rPr>
              <w:t>TN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9210CC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IPS</w:t>
            </w:r>
            <w:r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 xml:space="preserve"> или </w:t>
            </w:r>
            <w:r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  <w:lang w:val="en-US"/>
              </w:rPr>
              <w:t>TN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вес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r w:rsidRPr="009A3C48">
              <w:t>166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кг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F148C6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737FD1" w:rsidRPr="009A3C48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F148C6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9A3C48">
              <w:rPr>
                <w:rFonts w:ascii="Times New Roman" w:hAnsi="Times New Roman" w:cs="Times New Roman"/>
                <w:szCs w:val="22"/>
              </w:rPr>
              <w:t>5,0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тип процессора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частота процессора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r w:rsidRPr="009A3C48">
              <w:t>2931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Гигагерц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737FD1" w:rsidP="00737FD1">
            <w:r w:rsidRPr="009A3C48">
              <w:t>Не более 4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FD1" w:rsidRPr="009A3C48" w:rsidRDefault="00737FD1" w:rsidP="00737FD1">
            <w:r w:rsidRPr="009A3C48">
              <w:t>Не более 4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размер оперативной памяти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r w:rsidRPr="009A3C48">
              <w:t>2553</w:t>
            </w:r>
          </w:p>
        </w:tc>
        <w:tc>
          <w:tcPr>
            <w:tcW w:w="2164" w:type="dxa"/>
          </w:tcPr>
          <w:p w:rsidR="00737FD1" w:rsidRPr="009A3C48" w:rsidRDefault="00737FD1" w:rsidP="00737FD1">
            <w:pPr>
              <w:jc w:val="center"/>
            </w:pPr>
            <w:r w:rsidRPr="009A3C48">
              <w:t>Гигабайт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737FD1" w:rsidRPr="009A3C48" w:rsidRDefault="00737FD1" w:rsidP="00737FD1">
            <w:r w:rsidRPr="009A3C48">
              <w:t>Не более 16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737FD1" w:rsidRPr="009A3C48" w:rsidRDefault="00737FD1" w:rsidP="00737FD1">
            <w:r w:rsidRPr="009A3C48">
              <w:t>Не более 8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объем накопителя (общий объем накопителей)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64" w:type="dxa"/>
          </w:tcPr>
          <w:p w:rsidR="00737FD1" w:rsidRPr="009A3C48" w:rsidRDefault="00737FD1" w:rsidP="00737FD1">
            <w:pPr>
              <w:jc w:val="center"/>
            </w:pPr>
            <w:r w:rsidRPr="009A3C48">
              <w:t>Гигабайт</w:t>
            </w:r>
          </w:p>
        </w:tc>
        <w:tc>
          <w:tcPr>
            <w:tcW w:w="1949" w:type="dxa"/>
          </w:tcPr>
          <w:p w:rsidR="00737FD1" w:rsidRPr="009A3C48" w:rsidRDefault="00737FD1" w:rsidP="00737FD1">
            <w:r w:rsidRPr="009A3C48">
              <w:t>Не более 2600</w:t>
            </w:r>
          </w:p>
        </w:tc>
        <w:tc>
          <w:tcPr>
            <w:tcW w:w="1823" w:type="dxa"/>
          </w:tcPr>
          <w:p w:rsidR="00737FD1" w:rsidRPr="009A3C48" w:rsidRDefault="00737FD1" w:rsidP="00737FD1">
            <w:r w:rsidRPr="009A3C48">
              <w:t>Не более 2600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тип жесткого диска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737FD1" w:rsidRPr="009A3C48" w:rsidRDefault="00737FD1" w:rsidP="00737FD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4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</w:p>
        </w:tc>
        <w:tc>
          <w:tcPr>
            <w:tcW w:w="1823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</w:p>
        </w:tc>
      </w:tr>
      <w:tr w:rsidR="009210CC" w:rsidRPr="009A3C48" w:rsidTr="007464E4">
        <w:trPr>
          <w:trHeight w:val="169"/>
        </w:trPr>
        <w:tc>
          <w:tcPr>
            <w:tcW w:w="825" w:type="dxa"/>
            <w:vMerge/>
          </w:tcPr>
          <w:p w:rsidR="009210CC" w:rsidRPr="009A3C48" w:rsidRDefault="009210CC" w:rsidP="009210CC"/>
        </w:tc>
        <w:tc>
          <w:tcPr>
            <w:tcW w:w="1768" w:type="dxa"/>
            <w:vMerge/>
          </w:tcPr>
          <w:p w:rsidR="009210CC" w:rsidRPr="009A3C48" w:rsidRDefault="009210CC" w:rsidP="009210CC"/>
        </w:tc>
        <w:tc>
          <w:tcPr>
            <w:tcW w:w="3314" w:type="dxa"/>
            <w:vMerge/>
          </w:tcPr>
          <w:p w:rsidR="009210CC" w:rsidRPr="009A3C48" w:rsidRDefault="009210CC" w:rsidP="009210CC"/>
        </w:tc>
        <w:tc>
          <w:tcPr>
            <w:tcW w:w="2105" w:type="dxa"/>
            <w:vAlign w:val="center"/>
          </w:tcPr>
          <w:p w:rsidR="009210CC" w:rsidRPr="009A3C48" w:rsidRDefault="009210CC" w:rsidP="009210CC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оптический привод </w:t>
            </w:r>
          </w:p>
        </w:tc>
        <w:tc>
          <w:tcPr>
            <w:tcW w:w="868" w:type="dxa"/>
            <w:gridSpan w:val="2"/>
          </w:tcPr>
          <w:p w:rsidR="009210CC" w:rsidRPr="009A3C48" w:rsidRDefault="009210CC" w:rsidP="00921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9210CC" w:rsidRPr="009A3C48" w:rsidRDefault="009210CC" w:rsidP="00921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9210CC" w:rsidRPr="009210CC" w:rsidRDefault="009210CC" w:rsidP="009210CC">
            <w:pPr>
              <w:jc w:val="center"/>
            </w:pPr>
            <w:r w:rsidRPr="009A3C48">
              <w:rPr>
                <w:lang w:val="en-US"/>
              </w:rPr>
              <w:t>DVD-RW</w:t>
            </w:r>
            <w:r>
              <w:rPr>
                <w:lang w:val="en-US"/>
              </w:rPr>
              <w:t xml:space="preserve"> или</w:t>
            </w:r>
          </w:p>
          <w:p w:rsidR="009210CC" w:rsidRPr="009210CC" w:rsidRDefault="009210CC" w:rsidP="009210CC">
            <w:pPr>
              <w:jc w:val="center"/>
            </w:pPr>
            <w:r>
              <w:t>отсутствует</w:t>
            </w:r>
          </w:p>
        </w:tc>
        <w:tc>
          <w:tcPr>
            <w:tcW w:w="1823" w:type="dxa"/>
          </w:tcPr>
          <w:p w:rsidR="009210CC" w:rsidRPr="009210CC" w:rsidRDefault="009210CC" w:rsidP="009210CC">
            <w:pPr>
              <w:jc w:val="center"/>
            </w:pPr>
            <w:r w:rsidRPr="009A3C48">
              <w:rPr>
                <w:lang w:val="en-US"/>
              </w:rPr>
              <w:t>DVD-RW</w:t>
            </w:r>
            <w:r>
              <w:rPr>
                <w:lang w:val="en-US"/>
              </w:rPr>
              <w:t xml:space="preserve"> или</w:t>
            </w:r>
          </w:p>
          <w:p w:rsidR="009210CC" w:rsidRPr="009210CC" w:rsidRDefault="009210CC" w:rsidP="009210CC">
            <w:pPr>
              <w:jc w:val="center"/>
            </w:pPr>
            <w:r>
              <w:t>отсутствует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наличие модулей Wi-Fi,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737FD1" w:rsidRPr="009A3C48" w:rsidRDefault="00737FD1" w:rsidP="00737FD1">
            <w:pPr>
              <w:jc w:val="center"/>
            </w:pPr>
            <w:r w:rsidRPr="009A3C48">
              <w:rPr>
                <w:color w:val="000000"/>
              </w:rPr>
              <w:t>наличие</w:t>
            </w:r>
          </w:p>
        </w:tc>
        <w:tc>
          <w:tcPr>
            <w:tcW w:w="1823" w:type="dxa"/>
          </w:tcPr>
          <w:p w:rsidR="00737FD1" w:rsidRPr="009A3C48" w:rsidRDefault="00737FD1" w:rsidP="00737FD1">
            <w:pPr>
              <w:jc w:val="center"/>
            </w:pPr>
            <w:r w:rsidRPr="009A3C48">
              <w:rPr>
                <w:color w:val="000000"/>
              </w:rPr>
              <w:t>наличие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наличие модулей Bluetooth,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737FD1" w:rsidRPr="009A3C48" w:rsidRDefault="00737FD1" w:rsidP="00737FD1">
            <w:pPr>
              <w:jc w:val="center"/>
            </w:pPr>
            <w:r w:rsidRPr="009A3C48">
              <w:rPr>
                <w:color w:val="000000"/>
              </w:rPr>
              <w:t>наличие</w:t>
            </w:r>
          </w:p>
        </w:tc>
        <w:tc>
          <w:tcPr>
            <w:tcW w:w="1823" w:type="dxa"/>
          </w:tcPr>
          <w:p w:rsidR="00737FD1" w:rsidRPr="009A3C48" w:rsidRDefault="00737FD1" w:rsidP="00737FD1">
            <w:pPr>
              <w:jc w:val="center"/>
            </w:pPr>
            <w:r w:rsidRPr="009A3C48">
              <w:rPr>
                <w:color w:val="000000"/>
              </w:rPr>
              <w:t>наличие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наличие поддержки 3G (UMTS)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737FD1" w:rsidRPr="009A3C48" w:rsidRDefault="009210CC" w:rsidP="00737FD1">
            <w:pPr>
              <w:jc w:val="center"/>
            </w:pPr>
            <w:r w:rsidRPr="009A3C48">
              <w:rPr>
                <w:color w:val="000000"/>
              </w:rPr>
              <w:t>Н</w:t>
            </w:r>
            <w:r w:rsidR="00737FD1" w:rsidRPr="009A3C48">
              <w:rPr>
                <w:color w:val="000000"/>
              </w:rPr>
              <w:t>аличие</w:t>
            </w:r>
            <w:r>
              <w:rPr>
                <w:color w:val="000000"/>
              </w:rPr>
              <w:t xml:space="preserve"> или отсутствует</w:t>
            </w:r>
          </w:p>
        </w:tc>
        <w:tc>
          <w:tcPr>
            <w:tcW w:w="1823" w:type="dxa"/>
          </w:tcPr>
          <w:p w:rsidR="00737FD1" w:rsidRPr="009A3C48" w:rsidRDefault="009210CC" w:rsidP="00737FD1">
            <w:pPr>
              <w:jc w:val="center"/>
            </w:pPr>
            <w:r w:rsidRPr="009A3C48">
              <w:rPr>
                <w:color w:val="000000"/>
              </w:rPr>
              <w:t>Наличие</w:t>
            </w:r>
            <w:r>
              <w:rPr>
                <w:color w:val="000000"/>
              </w:rPr>
              <w:t xml:space="preserve"> или отсутствует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тип видеоадаптера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дискретный и встроенный или дискретный</w:t>
            </w:r>
            <w:r w:rsidR="009210CC">
              <w:rPr>
                <w:rFonts w:ascii="Times New Roman" w:hAnsi="Times New Roman" w:cs="Times New Roman"/>
                <w:szCs w:val="22"/>
              </w:rPr>
              <w:t xml:space="preserve"> или встроенный</w:t>
            </w:r>
          </w:p>
        </w:tc>
        <w:tc>
          <w:tcPr>
            <w:tcW w:w="1823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встроенный </w:t>
            </w:r>
          </w:p>
        </w:tc>
      </w:tr>
      <w:tr w:rsidR="00737FD1" w:rsidRPr="009A3C48" w:rsidTr="007464E4">
        <w:trPr>
          <w:trHeight w:val="169"/>
        </w:trPr>
        <w:tc>
          <w:tcPr>
            <w:tcW w:w="825" w:type="dxa"/>
            <w:vMerge/>
          </w:tcPr>
          <w:p w:rsidR="00737FD1" w:rsidRPr="009A3C48" w:rsidRDefault="00737FD1" w:rsidP="00737FD1">
            <w:bookmarkStart w:id="7" w:name="_Hlk530687305"/>
          </w:p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vAlign w:val="center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время работы </w:t>
            </w:r>
          </w:p>
        </w:tc>
        <w:tc>
          <w:tcPr>
            <w:tcW w:w="868" w:type="dxa"/>
            <w:gridSpan w:val="2"/>
          </w:tcPr>
          <w:p w:rsidR="00737FD1" w:rsidRPr="009A3C48" w:rsidRDefault="00737FD1" w:rsidP="00737FD1">
            <w:r w:rsidRPr="009A3C48">
              <w:t>356</w:t>
            </w:r>
          </w:p>
        </w:tc>
        <w:tc>
          <w:tcPr>
            <w:tcW w:w="2164" w:type="dxa"/>
          </w:tcPr>
          <w:p w:rsidR="00737FD1" w:rsidRPr="009A3C48" w:rsidRDefault="00737FD1" w:rsidP="00737FD1">
            <w:pPr>
              <w:jc w:val="center"/>
            </w:pPr>
            <w:r w:rsidRPr="009A3C48">
              <w:t>Час</w:t>
            </w:r>
          </w:p>
        </w:tc>
        <w:tc>
          <w:tcPr>
            <w:tcW w:w="1949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12 часов</w:t>
            </w:r>
          </w:p>
        </w:tc>
        <w:tc>
          <w:tcPr>
            <w:tcW w:w="1823" w:type="dxa"/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12 часов</w:t>
            </w:r>
          </w:p>
        </w:tc>
      </w:tr>
      <w:tr w:rsidR="00737FD1" w:rsidRPr="009A3C48" w:rsidTr="007464E4">
        <w:trPr>
          <w:trHeight w:val="475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tcBorders>
              <w:bottom w:val="single" w:sz="2" w:space="0" w:color="auto"/>
            </w:tcBorders>
            <w:vAlign w:val="bottom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операционная система </w:t>
            </w:r>
          </w:p>
        </w:tc>
        <w:tc>
          <w:tcPr>
            <w:tcW w:w="868" w:type="dxa"/>
            <w:gridSpan w:val="2"/>
            <w:tcBorders>
              <w:bottom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bottom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bottom w:val="single" w:sz="2" w:space="0" w:color="auto"/>
            </w:tcBorders>
          </w:tcPr>
          <w:p w:rsidR="00737FD1" w:rsidRPr="009A3C48" w:rsidRDefault="00737FD1" w:rsidP="00737FD1">
            <w:r w:rsidRPr="009A3C48">
              <w:t>Многозадачная</w:t>
            </w:r>
          </w:p>
        </w:tc>
        <w:tc>
          <w:tcPr>
            <w:tcW w:w="1823" w:type="dxa"/>
            <w:tcBorders>
              <w:bottom w:val="single" w:sz="2" w:space="0" w:color="auto"/>
            </w:tcBorders>
          </w:tcPr>
          <w:p w:rsidR="00737FD1" w:rsidRPr="009A3C48" w:rsidRDefault="00737FD1" w:rsidP="00737FD1">
            <w:r w:rsidRPr="009A3C48">
              <w:t>Многозадачная</w:t>
            </w:r>
          </w:p>
        </w:tc>
      </w:tr>
      <w:tr w:rsidR="00737FD1" w:rsidRPr="009A3C48" w:rsidTr="007464E4">
        <w:trPr>
          <w:trHeight w:val="660"/>
        </w:trPr>
        <w:tc>
          <w:tcPr>
            <w:tcW w:w="825" w:type="dxa"/>
            <w:vMerge/>
          </w:tcPr>
          <w:p w:rsidR="00737FD1" w:rsidRPr="009A3C48" w:rsidRDefault="00737FD1" w:rsidP="00737FD1"/>
        </w:tc>
        <w:tc>
          <w:tcPr>
            <w:tcW w:w="1768" w:type="dxa"/>
            <w:vMerge/>
          </w:tcPr>
          <w:p w:rsidR="00737FD1" w:rsidRPr="009A3C48" w:rsidRDefault="00737FD1" w:rsidP="00737FD1"/>
        </w:tc>
        <w:tc>
          <w:tcPr>
            <w:tcW w:w="3314" w:type="dxa"/>
            <w:vMerge/>
          </w:tcPr>
          <w:p w:rsidR="00737FD1" w:rsidRPr="009A3C48" w:rsidRDefault="00737FD1" w:rsidP="00737FD1"/>
        </w:tc>
        <w:tc>
          <w:tcPr>
            <w:tcW w:w="2105" w:type="dxa"/>
            <w:tcBorders>
              <w:top w:val="single" w:sz="2" w:space="0" w:color="auto"/>
            </w:tcBorders>
            <w:vAlign w:val="bottom"/>
          </w:tcPr>
          <w:p w:rsidR="00737FD1" w:rsidRPr="009A3C48" w:rsidRDefault="00737FD1" w:rsidP="00737FD1">
            <w:pPr>
              <w:rPr>
                <w:color w:val="000000"/>
              </w:rPr>
            </w:pPr>
            <w:r w:rsidRPr="009A3C48">
              <w:rPr>
                <w:color w:val="000000"/>
              </w:rPr>
              <w:t>предустановленное программное обеспечение</w:t>
            </w:r>
          </w:p>
        </w:tc>
        <w:tc>
          <w:tcPr>
            <w:tcW w:w="868" w:type="dxa"/>
            <w:gridSpan w:val="2"/>
            <w:tcBorders>
              <w:top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top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737FD1" w:rsidRPr="009A3C48" w:rsidRDefault="00737FD1" w:rsidP="00737F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</w:tr>
      <w:tr w:rsidR="00C43DBD" w:rsidRPr="009A3C48" w:rsidTr="00246631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C43DBD" w:rsidRPr="009A3C48" w:rsidRDefault="00C43DBD" w:rsidP="00C43D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_Hlk530687357"/>
            <w:bookmarkEnd w:id="4"/>
            <w:bookmarkEnd w:id="7"/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C43DBD" w:rsidRPr="009A3C48" w:rsidRDefault="00C43DBD" w:rsidP="00C43D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C43DBD" w:rsidRPr="009A3C48" w:rsidRDefault="00C43DBD" w:rsidP="00C43D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C43DBD" w:rsidRPr="009A3C48" w:rsidRDefault="00C43DBD" w:rsidP="00E742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6</w:t>
            </w:r>
            <w:r w:rsidR="00E7423A">
              <w:rPr>
                <w:rFonts w:ascii="Times New Roman" w:hAnsi="Times New Roman" w:cs="Times New Roman"/>
                <w:szCs w:val="22"/>
              </w:rPr>
              <w:t>5</w:t>
            </w:r>
            <w:r w:rsidRPr="009A3C48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C43DBD" w:rsidRPr="009A3C48" w:rsidRDefault="00C43DBD" w:rsidP="00C43D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45000,00</w:t>
            </w:r>
          </w:p>
        </w:tc>
      </w:tr>
      <w:bookmarkEnd w:id="8"/>
      <w:tr w:rsidR="00246631" w:rsidRPr="009A3C48" w:rsidTr="007464E4">
        <w:tc>
          <w:tcPr>
            <w:tcW w:w="825" w:type="dxa"/>
            <w:vMerge w:val="restart"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68" w:type="dxa"/>
            <w:vMerge w:val="restart"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szCs w:val="22"/>
              </w:rPr>
              <w:t>26.20.11</w:t>
            </w:r>
          </w:p>
        </w:tc>
        <w:tc>
          <w:tcPr>
            <w:tcW w:w="3314" w:type="dxa"/>
            <w:vMerge w:val="restart"/>
            <w:tcBorders>
              <w:right w:val="single" w:sz="2" w:space="0" w:color="auto"/>
            </w:tcBorders>
          </w:tcPr>
          <w:p w:rsidR="00246631" w:rsidRPr="009A3C48" w:rsidRDefault="00246631" w:rsidP="00246631">
            <w:r w:rsidRPr="009A3C48"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246631" w:rsidRPr="009A3C48" w:rsidRDefault="00246631" w:rsidP="00246631"/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6631">
              <w:rPr>
                <w:rFonts w:ascii="Times New Roman" w:hAnsi="Times New Roman" w:cs="Times New Roman"/>
                <w:szCs w:val="22"/>
              </w:rPr>
              <w:t>Планшеты.</w:t>
            </w: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>Диагональ экрана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r w:rsidRPr="00F34A08">
              <w:t>039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дюйм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bookmarkStart w:id="9" w:name="OLE_LINK12"/>
            <w:r w:rsidRPr="00F34A08">
              <w:rPr>
                <w:rFonts w:ascii="Times New Roman" w:hAnsi="Times New Roman" w:cs="Times New Roman"/>
                <w:szCs w:val="22"/>
              </w:rPr>
              <w:t>10,5</w:t>
            </w:r>
            <w:bookmarkEnd w:id="9"/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Не более 10,5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тип экрана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r w:rsidRPr="00F34A0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  <w:shd w:val="clear" w:color="auto" w:fill="FFFFFF"/>
              </w:rPr>
              <w:t>IPS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  <w:shd w:val="clear" w:color="auto" w:fill="FFFFFF"/>
              </w:rPr>
              <w:t>IPS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вес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r w:rsidRPr="00F34A08">
              <w:t>166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кг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F148C6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7A7935" w:rsidRPr="00F34A08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F148C6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7A7935" w:rsidRPr="00F34A08">
              <w:rPr>
                <w:rFonts w:ascii="Times New Roman" w:hAnsi="Times New Roman" w:cs="Times New Roman"/>
                <w:szCs w:val="22"/>
              </w:rPr>
              <w:t>0,6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тип процессора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r w:rsidRPr="00F34A0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частота процессора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r w:rsidRPr="00F34A08">
              <w:t>2931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Гигагерц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7A7935">
            <w:r w:rsidRPr="00F34A08">
              <w:t xml:space="preserve">Не более </w:t>
            </w:r>
            <w:r w:rsidR="007A7935" w:rsidRPr="00F34A08">
              <w:t>2,6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7A7935">
            <w:r w:rsidRPr="00F34A08">
              <w:t xml:space="preserve">Не более </w:t>
            </w:r>
            <w:r w:rsidR="007A7935" w:rsidRPr="00F34A08">
              <w:t>2,6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размер оперативной памяти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r w:rsidRPr="00F34A08">
              <w:t>2553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jc w:val="center"/>
            </w:pPr>
            <w:r w:rsidRPr="00F34A08">
              <w:t>Гигабайт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7A7935">
            <w:r w:rsidRPr="00F34A08">
              <w:t xml:space="preserve">Не более </w:t>
            </w:r>
            <w:r w:rsidR="007A7935" w:rsidRPr="00F34A08">
              <w:t>4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7A7935">
            <w:r w:rsidRPr="00F34A08">
              <w:t xml:space="preserve">Не более </w:t>
            </w:r>
            <w:r w:rsidR="007A7935" w:rsidRPr="00F34A08">
              <w:t>4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объем накопителя (общий объем накопителей)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jc w:val="center"/>
            </w:pPr>
            <w:r w:rsidRPr="00F34A08">
              <w:t>Гигабайт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7A7935">
            <w:r w:rsidRPr="00F34A08">
              <w:t xml:space="preserve">Не более </w:t>
            </w:r>
            <w:r w:rsidR="007A7935" w:rsidRPr="00F34A08">
              <w:t>64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7A7935">
            <w:r w:rsidRPr="00F34A08">
              <w:t xml:space="preserve">Не более </w:t>
            </w:r>
            <w:r w:rsidR="007A7935" w:rsidRPr="00F34A08">
              <w:t>64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наличие модулей Wi-Fi,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246631">
            <w:pPr>
              <w:jc w:val="center"/>
            </w:pPr>
            <w:r w:rsidRPr="00F34A08"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246631">
            <w:pPr>
              <w:jc w:val="center"/>
            </w:pPr>
            <w:r w:rsidRPr="00F34A08">
              <w:t>наличие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наличие модулей Bluetooth,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246631">
            <w:pPr>
              <w:jc w:val="center"/>
            </w:pPr>
            <w:r w:rsidRPr="00F34A08"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246631">
            <w:pPr>
              <w:jc w:val="center"/>
            </w:pPr>
            <w:r w:rsidRPr="00F34A08">
              <w:t>наличие</w:t>
            </w:r>
          </w:p>
        </w:tc>
      </w:tr>
      <w:tr w:rsidR="00246631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246631" w:rsidRPr="00F34A08" w:rsidRDefault="00246631" w:rsidP="00246631">
            <w:r w:rsidRPr="00F34A08">
              <w:t xml:space="preserve">наличие поддержки 3G (UMTS)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9210CC" w:rsidP="00246631">
            <w:pPr>
              <w:jc w:val="center"/>
            </w:pPr>
            <w:r w:rsidRPr="00F34A08">
              <w:t>Н</w:t>
            </w:r>
            <w:r w:rsidR="00246631" w:rsidRPr="00F34A08">
              <w:t>аличие</w:t>
            </w:r>
            <w:r>
              <w:t xml:space="preserve"> или отстутсвует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9210CC" w:rsidP="00246631">
            <w:pPr>
              <w:jc w:val="center"/>
            </w:pPr>
            <w:r w:rsidRPr="00F34A08">
              <w:t>Наличие</w:t>
            </w:r>
            <w:r>
              <w:t xml:space="preserve"> или отстутсвует</w:t>
            </w:r>
          </w:p>
        </w:tc>
      </w:tr>
      <w:tr w:rsidR="00F34A08" w:rsidRPr="009A3C48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F34A08" w:rsidRPr="009A3C48" w:rsidRDefault="00F34A08" w:rsidP="00F34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F34A08" w:rsidRPr="009A3C48" w:rsidRDefault="00F34A08" w:rsidP="00F34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F34A08" w:rsidRPr="009A3C48" w:rsidRDefault="00F34A08" w:rsidP="00F34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F34A08" w:rsidRPr="00F34A08" w:rsidRDefault="00F34A08" w:rsidP="00F34A08">
            <w:r w:rsidRPr="00F34A08">
              <w:t>Емкость аккумулятора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F34A08" w:rsidRPr="00F34A08" w:rsidRDefault="00F34A08" w:rsidP="00F34A08">
            <w:r w:rsidRPr="00F34A08">
              <w:t>263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F34A08" w:rsidRPr="00F34A08" w:rsidRDefault="00F34A08" w:rsidP="00F34A08">
            <w:r w:rsidRPr="00F34A08">
              <w:t>Ампер-час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F34A08" w:rsidRPr="00F34A08" w:rsidRDefault="00F34A08" w:rsidP="00F34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" w:name="OLE_LINK17"/>
            <w:bookmarkStart w:id="11" w:name="OLE_LINK18"/>
            <w:bookmarkStart w:id="12" w:name="OLE_LINK19"/>
            <w:r w:rsidRPr="00F34A0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bookmarkStart w:id="13" w:name="OLE_LINK13"/>
            <w:bookmarkStart w:id="14" w:name="OLE_LINK14"/>
            <w:r w:rsidRPr="00F34A08">
              <w:rPr>
                <w:rFonts w:ascii="Times New Roman" w:hAnsi="Times New Roman" w:cs="Times New Roman"/>
                <w:szCs w:val="22"/>
              </w:rPr>
              <w:t>10 000 000 000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F34A08" w:rsidRPr="00F34A08" w:rsidRDefault="00F34A08" w:rsidP="00F34A08">
            <w:r w:rsidRPr="00F34A08">
              <w:t>Не более 10 000 000 000</w:t>
            </w:r>
          </w:p>
        </w:tc>
      </w:tr>
      <w:tr w:rsidR="00246631" w:rsidRPr="00246631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246631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246631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246631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bottom"/>
          </w:tcPr>
          <w:p w:rsidR="00246631" w:rsidRPr="00F34A08" w:rsidRDefault="00246631" w:rsidP="00246631">
            <w:r w:rsidRPr="00F34A08">
              <w:t xml:space="preserve">операционная система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246631">
            <w:r w:rsidRPr="00F34A08">
              <w:t>Многозадачная</w:t>
            </w:r>
            <w:r w:rsidR="009210CC">
              <w:t xml:space="preserve"> или отсутствует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9210CC" w:rsidP="00246631">
            <w:r w:rsidRPr="00F34A08">
              <w:t>Многозадачная</w:t>
            </w:r>
            <w:r>
              <w:t xml:space="preserve"> или отсутствует</w:t>
            </w:r>
          </w:p>
        </w:tc>
      </w:tr>
      <w:tr w:rsidR="00246631" w:rsidRPr="00246631" w:rsidTr="007464E4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246631" w:rsidRPr="00246631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246631" w:rsidRPr="00246631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246631" w:rsidRPr="00246631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bottom"/>
          </w:tcPr>
          <w:p w:rsidR="00246631" w:rsidRPr="00F34A08" w:rsidRDefault="00246631" w:rsidP="00246631">
            <w:r w:rsidRPr="00F34A08">
              <w:t>предустановленное программное обеспечение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F34A0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</w:tr>
      <w:tr w:rsidR="00246631" w:rsidRPr="00246631" w:rsidTr="007464E4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lastRenderedPageBreak/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246631" w:rsidRPr="009A3C48" w:rsidRDefault="00246631" w:rsidP="00246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246631" w:rsidRPr="009A3C48" w:rsidRDefault="00246631" w:rsidP="00F34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F34A08">
              <w:rPr>
                <w:rFonts w:ascii="Times New Roman" w:hAnsi="Times New Roman" w:cs="Times New Roman"/>
                <w:szCs w:val="22"/>
              </w:rPr>
              <w:t>2</w:t>
            </w:r>
            <w:r w:rsidR="007464E4">
              <w:rPr>
                <w:rFonts w:ascii="Times New Roman" w:hAnsi="Times New Roman" w:cs="Times New Roman"/>
                <w:szCs w:val="22"/>
              </w:rPr>
              <w:t>6</w:t>
            </w:r>
            <w:r w:rsidRPr="009A3C48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246631" w:rsidRPr="009A3C48" w:rsidRDefault="00246631" w:rsidP="00F34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F34A08">
              <w:rPr>
                <w:rFonts w:ascii="Times New Roman" w:hAnsi="Times New Roman" w:cs="Times New Roman"/>
                <w:szCs w:val="22"/>
              </w:rPr>
              <w:t>2</w:t>
            </w:r>
            <w:r w:rsidR="007464E4">
              <w:rPr>
                <w:rFonts w:ascii="Times New Roman" w:hAnsi="Times New Roman" w:cs="Times New Roman"/>
                <w:szCs w:val="22"/>
              </w:rPr>
              <w:t>6</w:t>
            </w:r>
            <w:r w:rsidRPr="009A3C48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B2B00" w:rsidRPr="00246631" w:rsidTr="009F5BDC">
        <w:tc>
          <w:tcPr>
            <w:tcW w:w="825" w:type="dxa"/>
            <w:vMerge w:val="restart"/>
            <w:tcBorders>
              <w:right w:val="single" w:sz="2" w:space="0" w:color="auto"/>
            </w:tcBorders>
          </w:tcPr>
          <w:p w:rsidR="004B2B00" w:rsidRPr="00BB1ED5" w:rsidRDefault="00BB1ED5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768" w:type="dxa"/>
            <w:vMerge w:val="restart"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szCs w:val="22"/>
              </w:rPr>
              <w:t>26.20.11</w:t>
            </w:r>
          </w:p>
        </w:tc>
        <w:tc>
          <w:tcPr>
            <w:tcW w:w="3314" w:type="dxa"/>
            <w:vMerge w:val="restart"/>
            <w:tcBorders>
              <w:right w:val="single" w:sz="2" w:space="0" w:color="auto"/>
            </w:tcBorders>
          </w:tcPr>
          <w:p w:rsidR="004B2B00" w:rsidRPr="009A3C48" w:rsidRDefault="004B2B00" w:rsidP="004B2B00">
            <w:r w:rsidRPr="009A3C48"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B2B00" w:rsidRPr="009A3C48" w:rsidRDefault="004B2B00" w:rsidP="004B2B00"/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Смартфон</w:t>
            </w:r>
            <w:r w:rsidRPr="0024663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>Диагональ экрана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039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дюйм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BB1ED5">
              <w:rPr>
                <w:rFonts w:ascii="Times New Roman" w:hAnsi="Times New Roman" w:cs="Times New Roman"/>
                <w:szCs w:val="22"/>
              </w:rPr>
              <w:t>6</w:t>
            </w:r>
            <w:r w:rsidRPr="00F34A08">
              <w:rPr>
                <w:rFonts w:ascii="Times New Roman" w:hAnsi="Times New Roman" w:cs="Times New Roman"/>
                <w:szCs w:val="22"/>
              </w:rPr>
              <w:t>,5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BB1ED5">
              <w:rPr>
                <w:rFonts w:ascii="Times New Roman" w:hAnsi="Times New Roman" w:cs="Times New Roman"/>
                <w:szCs w:val="22"/>
              </w:rPr>
              <w:t>6</w:t>
            </w:r>
            <w:r w:rsidRPr="00F34A08">
              <w:rPr>
                <w:rFonts w:ascii="Times New Roman" w:hAnsi="Times New Roman" w:cs="Times New Roman"/>
                <w:szCs w:val="22"/>
              </w:rPr>
              <w:t>,5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тип экрана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  <w:shd w:val="clear" w:color="auto" w:fill="FFFFFF"/>
              </w:rPr>
              <w:t>IPS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  <w:shd w:val="clear" w:color="auto" w:fill="FFFFFF"/>
              </w:rPr>
              <w:t>IPS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вес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166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кг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F34A08">
              <w:rPr>
                <w:rFonts w:ascii="Times New Roman" w:hAnsi="Times New Roman" w:cs="Times New Roman"/>
                <w:szCs w:val="22"/>
              </w:rPr>
              <w:t>0,</w:t>
            </w:r>
            <w:r w:rsidR="00BB1ED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F34A08">
              <w:rPr>
                <w:rFonts w:ascii="Times New Roman" w:hAnsi="Times New Roman" w:cs="Times New Roman"/>
                <w:szCs w:val="22"/>
              </w:rPr>
              <w:t>0,</w:t>
            </w:r>
            <w:r w:rsidR="00BB1ED5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тип процессора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частота процессора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2931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Гигагерц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Не более 2,</w:t>
            </w:r>
            <w:r w:rsidR="00BB1ED5">
              <w:t>8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r w:rsidRPr="00F34A08">
              <w:t>Не более 2,</w:t>
            </w:r>
            <w:r w:rsidR="00BB1ED5">
              <w:t>8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размер оперативной памяти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2553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jc w:val="center"/>
            </w:pPr>
            <w:r w:rsidRPr="00F34A08">
              <w:t>Гигабайт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 xml:space="preserve">Не более </w:t>
            </w:r>
            <w:r w:rsidR="00BB1ED5">
              <w:t>8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r w:rsidRPr="00F34A08">
              <w:t xml:space="preserve">Не более </w:t>
            </w:r>
            <w:r w:rsidR="00BB1ED5">
              <w:t>8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объем накопителя (общий объем накопителей)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jc w:val="center"/>
            </w:pPr>
            <w:r w:rsidRPr="00F34A08">
              <w:t>Гигабайт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Не более 64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r w:rsidRPr="00F34A08">
              <w:t>Не более 64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наличие модулей Wi-Fi,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jc w:val="center"/>
            </w:pPr>
            <w:r w:rsidRPr="00F34A08"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pPr>
              <w:jc w:val="center"/>
            </w:pPr>
            <w:r w:rsidRPr="00F34A08">
              <w:t>наличие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наличие модулей Bluetooth,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jc w:val="center"/>
            </w:pPr>
            <w:r w:rsidRPr="00F34A08"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pPr>
              <w:jc w:val="center"/>
            </w:pPr>
            <w:r w:rsidRPr="00F34A08">
              <w:t>наличие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 xml:space="preserve">наличие поддержки 3G (UMTS)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jc w:val="center"/>
            </w:pPr>
            <w:r w:rsidRPr="00F34A08">
              <w:t>Наличие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BB1ED5" w:rsidRDefault="004B2B00" w:rsidP="004B2B00">
            <w:pPr>
              <w:jc w:val="center"/>
              <w:rPr>
                <w:lang w:val="en-US"/>
              </w:rPr>
            </w:pPr>
            <w:r w:rsidRPr="00F34A08">
              <w:t>Наличие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center"/>
          </w:tcPr>
          <w:p w:rsidR="004B2B00" w:rsidRPr="00F34A08" w:rsidRDefault="004B2B00" w:rsidP="004B2B00">
            <w:r w:rsidRPr="00F34A08">
              <w:t>Емкость аккумулятора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263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Ампер-час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Не более 10 000 000 000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r w:rsidRPr="00F34A08">
              <w:t>Не более 10 000 000 000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bottom"/>
          </w:tcPr>
          <w:p w:rsidR="004B2B00" w:rsidRPr="00F34A08" w:rsidRDefault="004B2B00" w:rsidP="004B2B00">
            <w:r w:rsidRPr="00F34A08">
              <w:t xml:space="preserve">операционная система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r w:rsidRPr="00F34A08">
              <w:t>Многозадачная</w:t>
            </w:r>
            <w:r>
              <w:t xml:space="preserve"> или отсутствует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r w:rsidRPr="00F34A08">
              <w:t>Многозадачная</w:t>
            </w:r>
            <w:r>
              <w:t xml:space="preserve"> или отсутствует</w:t>
            </w:r>
          </w:p>
        </w:tc>
      </w:tr>
      <w:tr w:rsidR="004B2B00" w:rsidRPr="00246631" w:rsidTr="009F5BDC">
        <w:tc>
          <w:tcPr>
            <w:tcW w:w="825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4" w:type="dxa"/>
            <w:vMerge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5" w:type="dxa"/>
            <w:tcBorders>
              <w:right w:val="single" w:sz="2" w:space="0" w:color="auto"/>
            </w:tcBorders>
            <w:vAlign w:val="bottom"/>
          </w:tcPr>
          <w:p w:rsidR="004B2B00" w:rsidRPr="00F34A08" w:rsidRDefault="004B2B00" w:rsidP="004B2B00">
            <w:r w:rsidRPr="00F34A08">
              <w:t>предустановленное программное обеспечение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4A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4B2B00" w:rsidRPr="00F34A0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4A08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</w:tr>
      <w:tr w:rsidR="004B2B00" w:rsidRPr="009A3C48" w:rsidTr="009F5BDC">
        <w:trPr>
          <w:trHeight w:val="169"/>
        </w:trPr>
        <w:tc>
          <w:tcPr>
            <w:tcW w:w="8012" w:type="dxa"/>
            <w:gridSpan w:val="4"/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00" w:rsidRPr="004B2B00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20000,00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00" w:rsidRPr="009A3C48" w:rsidRDefault="004B2B00" w:rsidP="004B2B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20000,00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 w:val="restart"/>
          </w:tcPr>
          <w:p w:rsidR="007464E4" w:rsidRPr="00BB1ED5" w:rsidRDefault="00BB1ED5" w:rsidP="007464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68" w:type="dxa"/>
            <w:vMerge w:val="restart"/>
          </w:tcPr>
          <w:p w:rsidR="007464E4" w:rsidRPr="009A3C48" w:rsidRDefault="007464E4" w:rsidP="007464E4">
            <w:r w:rsidRPr="009A3C48">
              <w:t>26.20.15</w:t>
            </w:r>
          </w:p>
        </w:tc>
        <w:tc>
          <w:tcPr>
            <w:tcW w:w="3314" w:type="dxa"/>
            <w:vMerge w:val="restart"/>
          </w:tcPr>
          <w:p w:rsidR="007464E4" w:rsidRPr="009A3C48" w:rsidRDefault="007464E4" w:rsidP="007464E4">
            <w:r w:rsidRPr="009A3C48"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 w:rsidRPr="009A3C48">
              <w:lastRenderedPageBreak/>
              <w:t xml:space="preserve">следующих устройств для автоматической обработки данных: запоминающие устройства, устройства ввода, устройства вывода. </w:t>
            </w:r>
          </w:p>
          <w:p w:rsidR="007464E4" w:rsidRPr="009A3C48" w:rsidRDefault="007464E4" w:rsidP="007464E4"/>
          <w:p w:rsidR="007464E4" w:rsidRPr="009A3C48" w:rsidRDefault="007464E4" w:rsidP="007464E4">
            <w:r w:rsidRPr="009A3C48">
              <w:t>Компьютеры персональные настольные, рабочие станции ввода</w:t>
            </w:r>
          </w:p>
          <w:p w:rsidR="007464E4" w:rsidRPr="009A3C48" w:rsidRDefault="007464E4" w:rsidP="007464E4"/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lastRenderedPageBreak/>
              <w:t>тип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Моноблок или системный блок и монитор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Моноблок или системный блок и монитор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>размер экрана/монитора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r w:rsidRPr="009A3C48">
              <w:t>039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Не более 27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Не более 22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тип процессора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8 ядер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частота процессора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r w:rsidRPr="009A3C48">
              <w:t>2931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Гигагерц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Не более 4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Не более 4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размер оперативной памяти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r w:rsidRPr="009A3C48">
              <w:t>2553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Гигабайт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r w:rsidRPr="009A3C48">
              <w:t>Не более 16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r w:rsidRPr="009A3C48">
              <w:t>Не более 8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объем накопителя (общий объем накопителей)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Гигабайт</w:t>
            </w:r>
          </w:p>
        </w:tc>
        <w:tc>
          <w:tcPr>
            <w:tcW w:w="1949" w:type="dxa"/>
          </w:tcPr>
          <w:p w:rsidR="007464E4" w:rsidRPr="009A3C48" w:rsidRDefault="007464E4" w:rsidP="007464E4">
            <w:r w:rsidRPr="009A3C48">
              <w:t>Не более 2600</w:t>
            </w:r>
          </w:p>
        </w:tc>
        <w:tc>
          <w:tcPr>
            <w:tcW w:w="1823" w:type="dxa"/>
          </w:tcPr>
          <w:p w:rsidR="007464E4" w:rsidRPr="009A3C48" w:rsidRDefault="007464E4" w:rsidP="007464E4">
            <w:r w:rsidRPr="009A3C48">
              <w:t>Не более 2600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тип жесткого диска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4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SSD</w:t>
            </w:r>
          </w:p>
        </w:tc>
        <w:tc>
          <w:tcPr>
            <w:tcW w:w="1823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HDD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оптический привод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7464E4" w:rsidRPr="009210CC" w:rsidRDefault="007464E4" w:rsidP="007464E4">
            <w:pPr>
              <w:jc w:val="center"/>
            </w:pPr>
            <w:r w:rsidRPr="009A3C48">
              <w:rPr>
                <w:lang w:val="en-US"/>
              </w:rPr>
              <w:t>DVD-RW</w:t>
            </w:r>
            <w:r>
              <w:t xml:space="preserve"> или отсутствует</w:t>
            </w:r>
          </w:p>
        </w:tc>
        <w:tc>
          <w:tcPr>
            <w:tcW w:w="1823" w:type="dxa"/>
          </w:tcPr>
          <w:p w:rsidR="007464E4" w:rsidRPr="009A3C48" w:rsidRDefault="007464E4" w:rsidP="007464E4">
            <w:pPr>
              <w:jc w:val="center"/>
            </w:pPr>
            <w:r w:rsidRPr="009A3C48">
              <w:rPr>
                <w:lang w:val="en-US"/>
              </w:rPr>
              <w:t>DVD-RW</w:t>
            </w:r>
            <w:r>
              <w:t xml:space="preserve"> или отсутствует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тип видеоадаптера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встроенный или дискретный</w:t>
            </w:r>
          </w:p>
        </w:tc>
        <w:tc>
          <w:tcPr>
            <w:tcW w:w="1823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дискретный или встроенный </w:t>
            </w:r>
          </w:p>
        </w:tc>
      </w:tr>
      <w:tr w:rsidR="007464E4" w:rsidRPr="009A3C48" w:rsidTr="007464E4">
        <w:trPr>
          <w:trHeight w:val="475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tcBorders>
              <w:bottom w:val="single" w:sz="2" w:space="0" w:color="auto"/>
            </w:tcBorders>
            <w:vAlign w:val="bottom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 xml:space="preserve">операционная система </w:t>
            </w:r>
          </w:p>
        </w:tc>
        <w:tc>
          <w:tcPr>
            <w:tcW w:w="868" w:type="dxa"/>
            <w:gridSpan w:val="2"/>
            <w:tcBorders>
              <w:bottom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bottom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bottom w:val="single" w:sz="2" w:space="0" w:color="auto"/>
            </w:tcBorders>
          </w:tcPr>
          <w:p w:rsidR="007464E4" w:rsidRPr="009A3C48" w:rsidRDefault="007464E4" w:rsidP="007464E4">
            <w:r w:rsidRPr="009A3C48">
              <w:t>Отсутствует или многозадачная</w:t>
            </w:r>
          </w:p>
        </w:tc>
        <w:tc>
          <w:tcPr>
            <w:tcW w:w="1823" w:type="dxa"/>
            <w:tcBorders>
              <w:bottom w:val="single" w:sz="2" w:space="0" w:color="auto"/>
            </w:tcBorders>
          </w:tcPr>
          <w:p w:rsidR="007464E4" w:rsidRPr="009A3C48" w:rsidRDefault="007464E4" w:rsidP="007464E4">
            <w:r w:rsidRPr="009A3C48">
              <w:t>Отсутствует или многозадачная</w:t>
            </w:r>
          </w:p>
        </w:tc>
      </w:tr>
      <w:tr w:rsidR="007464E4" w:rsidRPr="009A3C48" w:rsidTr="007464E4">
        <w:trPr>
          <w:trHeight w:val="660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tcBorders>
              <w:top w:val="single" w:sz="2" w:space="0" w:color="auto"/>
            </w:tcBorders>
            <w:vAlign w:val="bottom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>предустановленное программное обеспечение</w:t>
            </w:r>
          </w:p>
        </w:tc>
        <w:tc>
          <w:tcPr>
            <w:tcW w:w="868" w:type="dxa"/>
            <w:gridSpan w:val="2"/>
            <w:tcBorders>
              <w:top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164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Отсутствует или Офисное</w:t>
            </w:r>
          </w:p>
        </w:tc>
      </w:tr>
      <w:tr w:rsidR="007464E4" w:rsidRPr="009A3C48" w:rsidTr="00246631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50000,00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35000,00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 w:val="restart"/>
          </w:tcPr>
          <w:p w:rsidR="007464E4" w:rsidRPr="00BB1ED5" w:rsidRDefault="00BB1ED5" w:rsidP="007464E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68" w:type="dxa"/>
            <w:vMerge w:val="restart"/>
          </w:tcPr>
          <w:p w:rsidR="007464E4" w:rsidRPr="009A3C48" w:rsidRDefault="007464E4" w:rsidP="007464E4">
            <w:r w:rsidRPr="009A3C48">
              <w:t>26.20.15</w:t>
            </w:r>
          </w:p>
        </w:tc>
        <w:tc>
          <w:tcPr>
            <w:tcW w:w="3314" w:type="dxa"/>
            <w:vMerge w:val="restart"/>
          </w:tcPr>
          <w:p w:rsidR="007464E4" w:rsidRPr="009A3C48" w:rsidRDefault="007464E4" w:rsidP="007464E4">
            <w:r w:rsidRPr="009A3C48"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7464E4" w:rsidRPr="009A3C48" w:rsidRDefault="007464E4" w:rsidP="007464E4"/>
          <w:p w:rsidR="007464E4" w:rsidRPr="009A3C48" w:rsidRDefault="007464E4" w:rsidP="007464E4"/>
          <w:p w:rsidR="007464E4" w:rsidRPr="00AE409D" w:rsidRDefault="007464E4" w:rsidP="007464E4">
            <w:r w:rsidRPr="009A3C48">
              <w:t>Многофункциональное устройство (А4).</w:t>
            </w:r>
          </w:p>
          <w:p w:rsidR="007464E4" w:rsidRPr="009A3C48" w:rsidRDefault="007464E4" w:rsidP="007464E4"/>
          <w:p w:rsidR="007464E4" w:rsidRPr="009A3C48" w:rsidRDefault="007464E4" w:rsidP="007464E4">
            <w:r w:rsidRPr="009A3C48">
              <w:t>Пояснения по требуемой продукции: принтеры, сканеры</w:t>
            </w:r>
          </w:p>
          <w:p w:rsidR="007464E4" w:rsidRPr="009A3C48" w:rsidRDefault="007464E4" w:rsidP="007464E4">
            <w:r w:rsidRPr="009A3C48">
              <w:t xml:space="preserve">метод печати (струйный/лазерный - для принтера) разрешение сканирования (для сканера) цветность (цветной/черно- белый) </w:t>
            </w:r>
          </w:p>
          <w:p w:rsidR="007464E4" w:rsidRPr="009A3C48" w:rsidRDefault="007464E4" w:rsidP="007464E4"/>
          <w:p w:rsidR="007464E4" w:rsidRPr="009A3C48" w:rsidRDefault="007464E4" w:rsidP="007464E4">
            <w:r w:rsidRPr="009A3C48">
              <w:t xml:space="preserve">максимальный формат скорость печати/сканирования наличие дополнительных модулей и интерфейсов (сетевой интерфейс, </w:t>
            </w:r>
            <w:r w:rsidRPr="009A3C48">
              <w:lastRenderedPageBreak/>
              <w:t>устройства чтения карт памяти и т.д.)</w:t>
            </w:r>
          </w:p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lastRenderedPageBreak/>
              <w:t>метод печати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лазерный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лазерный 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цветность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черно- белый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черно- белый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максимальный форматпечати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 xml:space="preserve">(DPI) </w:t>
            </w:r>
            <w:r w:rsidRPr="009A3C48">
              <w:rPr>
                <w:rFonts w:ascii="Times New Roman" w:hAnsi="Times New Roman" w:cs="Times New Roman"/>
                <w:szCs w:val="22"/>
              </w:rPr>
              <w:t>точки на 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1200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1200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максимальный форматсканирования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 xml:space="preserve">(DPI) </w:t>
            </w:r>
            <w:r w:rsidRPr="009A3C48">
              <w:rPr>
                <w:rFonts w:ascii="Times New Roman" w:hAnsi="Times New Roman" w:cs="Times New Roman"/>
                <w:szCs w:val="22"/>
              </w:rPr>
              <w:t>точки на 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1200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1200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максимальная скорость печати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625/ 355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Станиц в минуту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r w:rsidRPr="009A3C48">
              <w:t xml:space="preserve">Не более 40 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r w:rsidRPr="009A3C48">
              <w:t>Не более 40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максимальная скорость сканирования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625/ 355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Станиц в минуту</w:t>
            </w:r>
          </w:p>
        </w:tc>
        <w:tc>
          <w:tcPr>
            <w:tcW w:w="1949" w:type="dxa"/>
          </w:tcPr>
          <w:p w:rsidR="007464E4" w:rsidRPr="009A3C48" w:rsidRDefault="007464E4" w:rsidP="007464E4">
            <w:r w:rsidRPr="009A3C48">
              <w:t>Не более 20</w:t>
            </w:r>
          </w:p>
        </w:tc>
        <w:tc>
          <w:tcPr>
            <w:tcW w:w="1823" w:type="dxa"/>
          </w:tcPr>
          <w:p w:rsidR="007464E4" w:rsidRPr="009A3C48" w:rsidRDefault="007464E4" w:rsidP="007464E4">
            <w:r w:rsidRPr="009A3C48">
              <w:t>Не более 20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4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Модуль сетевого подключения, двусторонняя печать, дополнительный лоток для бумаги, устройство автоподачи документов для сканирования и ксерокопирования</w:t>
            </w:r>
          </w:p>
        </w:tc>
        <w:tc>
          <w:tcPr>
            <w:tcW w:w="1823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7464E4" w:rsidRPr="009A3C48" w:rsidTr="00246631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lastRenderedPageBreak/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20000,00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20000,00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 w:val="restart"/>
          </w:tcPr>
          <w:p w:rsidR="007464E4" w:rsidRPr="00BB1ED5" w:rsidRDefault="00BB1ED5" w:rsidP="007464E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68" w:type="dxa"/>
            <w:vMerge w:val="restart"/>
          </w:tcPr>
          <w:p w:rsidR="007464E4" w:rsidRPr="009A3C48" w:rsidRDefault="007464E4" w:rsidP="007464E4">
            <w:r w:rsidRPr="009A3C48">
              <w:t>26.20.15</w:t>
            </w:r>
          </w:p>
        </w:tc>
        <w:tc>
          <w:tcPr>
            <w:tcW w:w="3314" w:type="dxa"/>
            <w:vMerge w:val="restart"/>
          </w:tcPr>
          <w:p w:rsidR="007464E4" w:rsidRPr="009A3C48" w:rsidRDefault="007464E4" w:rsidP="007464E4">
            <w:r w:rsidRPr="009A3C48"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7464E4" w:rsidRPr="009A3C48" w:rsidRDefault="007464E4" w:rsidP="007464E4"/>
          <w:p w:rsidR="007464E4" w:rsidRPr="009A3C48" w:rsidRDefault="007464E4" w:rsidP="007464E4"/>
          <w:p w:rsidR="007464E4" w:rsidRPr="009A3C48" w:rsidRDefault="007464E4" w:rsidP="007464E4">
            <w:r w:rsidRPr="009A3C48">
              <w:t>Многофункциональное устройство (А3, А4).</w:t>
            </w:r>
          </w:p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метод печати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Лазерный или светодиодный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цветность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черно-белый и цветной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максимальный форматпечати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 xml:space="preserve">(DPI) </w:t>
            </w:r>
            <w:r w:rsidRPr="009A3C48">
              <w:rPr>
                <w:rFonts w:ascii="Times New Roman" w:hAnsi="Times New Roman" w:cs="Times New Roman"/>
                <w:szCs w:val="22"/>
              </w:rPr>
              <w:t>точки на 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1200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максимальный форматсканирования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 xml:space="preserve">(DPI) </w:t>
            </w:r>
            <w:r w:rsidRPr="009A3C48">
              <w:rPr>
                <w:rFonts w:ascii="Times New Roman" w:hAnsi="Times New Roman" w:cs="Times New Roman"/>
                <w:szCs w:val="22"/>
              </w:rPr>
              <w:t>точки на дюйм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1200</w:t>
            </w:r>
            <w:r w:rsidRPr="009A3C48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  <w:r w:rsidRPr="009A3C48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максимальная скорость печати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625/ 355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Станиц в минуту</w:t>
            </w:r>
          </w:p>
        </w:tc>
        <w:tc>
          <w:tcPr>
            <w:tcW w:w="1949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r w:rsidRPr="009A3C48">
              <w:t>Не более 40</w:t>
            </w:r>
          </w:p>
        </w:tc>
        <w:tc>
          <w:tcPr>
            <w:tcW w:w="1823" w:type="dxa"/>
            <w:tcBorders>
              <w:top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максимальная скорость сканирования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625/ 355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Станиц в минуту</w:t>
            </w:r>
          </w:p>
        </w:tc>
        <w:tc>
          <w:tcPr>
            <w:tcW w:w="1949" w:type="dxa"/>
          </w:tcPr>
          <w:p w:rsidR="007464E4" w:rsidRPr="009A3C48" w:rsidRDefault="007464E4" w:rsidP="007464E4">
            <w:r w:rsidRPr="009A3C48">
              <w:t>Не более 30</w:t>
            </w:r>
          </w:p>
        </w:tc>
        <w:tc>
          <w:tcPr>
            <w:tcW w:w="1823" w:type="dxa"/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rPr>
                <w:color w:val="00000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4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Модуль сетевого подключения, двусторонняя печать, дополнительный лоток для бумаги, устройство автоподачи документов для сканирования и ксерокопирования</w:t>
            </w:r>
          </w:p>
        </w:tc>
        <w:tc>
          <w:tcPr>
            <w:tcW w:w="1823" w:type="dxa"/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7464E4" w:rsidRPr="009A3C48" w:rsidTr="00246631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52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80" w:type="dxa"/>
            <w:gridSpan w:val="2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120000,00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 w:val="restart"/>
          </w:tcPr>
          <w:p w:rsidR="007464E4" w:rsidRPr="00BB1ED5" w:rsidRDefault="00BB1ED5" w:rsidP="007464E4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7</w:t>
            </w:r>
          </w:p>
        </w:tc>
        <w:tc>
          <w:tcPr>
            <w:tcW w:w="1768" w:type="dxa"/>
            <w:vMerge w:val="restart"/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26.30.11</w:t>
            </w:r>
          </w:p>
        </w:tc>
        <w:tc>
          <w:tcPr>
            <w:tcW w:w="3314" w:type="dxa"/>
            <w:vMerge w:val="restart"/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Аппаратура коммуникационная передающая с приемными устройствами.</w:t>
            </w:r>
          </w:p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Пояснения по требуемой продукции: телефоны мобильные</w:t>
            </w:r>
          </w:p>
        </w:tc>
        <w:tc>
          <w:tcPr>
            <w:tcW w:w="2105" w:type="dxa"/>
          </w:tcPr>
          <w:p w:rsidR="007464E4" w:rsidRPr="009A3C48" w:rsidRDefault="007464E4" w:rsidP="007464E4">
            <w:r w:rsidRPr="009A3C48">
              <w:t xml:space="preserve">Тип устройства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Телефон/ Смартфон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Телефон/ Смартфон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>
            <w:pPr>
              <w:rPr>
                <w:color w:val="FF0000"/>
              </w:rPr>
            </w:pPr>
          </w:p>
        </w:tc>
        <w:tc>
          <w:tcPr>
            <w:tcW w:w="1768" w:type="dxa"/>
            <w:vMerge/>
          </w:tcPr>
          <w:p w:rsidR="007464E4" w:rsidRPr="009A3C48" w:rsidRDefault="007464E4" w:rsidP="007464E4">
            <w:pPr>
              <w:rPr>
                <w:color w:val="FF0000"/>
              </w:rPr>
            </w:pPr>
          </w:p>
        </w:tc>
        <w:tc>
          <w:tcPr>
            <w:tcW w:w="3314" w:type="dxa"/>
            <w:vMerge/>
          </w:tcPr>
          <w:p w:rsidR="007464E4" w:rsidRPr="009A3C48" w:rsidRDefault="007464E4" w:rsidP="007464E4">
            <w:pPr>
              <w:rPr>
                <w:color w:val="FF0000"/>
              </w:rPr>
            </w:pPr>
          </w:p>
        </w:tc>
        <w:tc>
          <w:tcPr>
            <w:tcW w:w="2105" w:type="dxa"/>
          </w:tcPr>
          <w:p w:rsidR="007464E4" w:rsidRPr="009A3C48" w:rsidRDefault="007464E4" w:rsidP="007464E4">
            <w:r w:rsidRPr="009A3C48">
              <w:t>Поддерживаемые стандарты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GSM 900/1800/1900, 3G, 4G LTE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GSM 900/1800/1900, 3G, 4G LTE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Операционная система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r w:rsidRPr="009A3C48">
              <w:t>Многозадачная</w:t>
            </w:r>
          </w:p>
        </w:tc>
        <w:tc>
          <w:tcPr>
            <w:tcW w:w="1823" w:type="dxa"/>
          </w:tcPr>
          <w:p w:rsidR="007464E4" w:rsidRPr="009A3C48" w:rsidRDefault="007464E4" w:rsidP="007464E4">
            <w:r w:rsidRPr="009A3C48">
              <w:t>Многозадачная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</w:tcPr>
          <w:p w:rsidR="007464E4" w:rsidRPr="009A3C48" w:rsidRDefault="007464E4" w:rsidP="007464E4">
            <w:r w:rsidRPr="009A3C48">
              <w:t>Время работы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r w:rsidRPr="009A3C48">
              <w:t>Время работы</w:t>
            </w:r>
          </w:p>
        </w:tc>
        <w:tc>
          <w:tcPr>
            <w:tcW w:w="1823" w:type="dxa"/>
          </w:tcPr>
          <w:p w:rsidR="007464E4" w:rsidRPr="009A3C48" w:rsidRDefault="007464E4" w:rsidP="007464E4">
            <w:r w:rsidRPr="009A3C48">
              <w:t>Многозадачная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</w:tcPr>
          <w:p w:rsidR="007464E4" w:rsidRPr="009A3C48" w:rsidRDefault="007464E4" w:rsidP="007464E4">
            <w:r w:rsidRPr="009A3C48">
              <w:t xml:space="preserve">Метод управления 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r w:rsidRPr="009A3C48">
              <w:t xml:space="preserve">Метод управления </w:t>
            </w:r>
          </w:p>
        </w:tc>
        <w:tc>
          <w:tcPr>
            <w:tcW w:w="1823" w:type="dxa"/>
          </w:tcPr>
          <w:p w:rsidR="007464E4" w:rsidRPr="009A3C48" w:rsidRDefault="007464E4" w:rsidP="007464E4">
            <w:r w:rsidRPr="009A3C48">
              <w:t xml:space="preserve">Не менее 12 в </w:t>
            </w:r>
            <w:r w:rsidRPr="009A3C48">
              <w:lastRenderedPageBreak/>
              <w:t>режиме разговора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</w:tcPr>
          <w:p w:rsidR="007464E4" w:rsidRPr="009A3C48" w:rsidRDefault="007464E4" w:rsidP="007464E4">
            <w:r w:rsidRPr="009A3C48">
              <w:t>Количество SIM-карт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r w:rsidRPr="009A3C48">
              <w:t>Количество SIM-карт</w:t>
            </w:r>
          </w:p>
        </w:tc>
        <w:tc>
          <w:tcPr>
            <w:tcW w:w="1823" w:type="dxa"/>
          </w:tcPr>
          <w:p w:rsidR="007464E4" w:rsidRPr="009A3C48" w:rsidRDefault="007464E4" w:rsidP="007464E4">
            <w:r w:rsidRPr="009A3C48">
              <w:t>Сенсорный/</w:t>
            </w:r>
          </w:p>
          <w:p w:rsidR="007464E4" w:rsidRPr="009A3C48" w:rsidRDefault="007464E4" w:rsidP="007464E4">
            <w:r w:rsidRPr="009A3C48">
              <w:t>Кнопочный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</w:tcPr>
          <w:p w:rsidR="007464E4" w:rsidRPr="009A3C48" w:rsidRDefault="007464E4" w:rsidP="007464E4">
            <w:pPr>
              <w:rPr>
                <w:lang w:val="en-US"/>
              </w:rPr>
            </w:pPr>
            <w:r w:rsidRPr="009A3C48">
              <w:t>Наличие модулей и интерфейсов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1949" w:type="dxa"/>
          </w:tcPr>
          <w:p w:rsidR="007464E4" w:rsidRPr="009A3C48" w:rsidRDefault="007464E4" w:rsidP="007464E4">
            <w:pPr>
              <w:rPr>
                <w:lang w:val="en-US"/>
              </w:rPr>
            </w:pPr>
            <w:r w:rsidRPr="009A3C48">
              <w:t>Наличие модулей и интерфейсов</w:t>
            </w:r>
          </w:p>
        </w:tc>
        <w:tc>
          <w:tcPr>
            <w:tcW w:w="1823" w:type="dxa"/>
          </w:tcPr>
          <w:p w:rsidR="007464E4" w:rsidRPr="009A3C48" w:rsidRDefault="007464E4" w:rsidP="007464E4">
            <w:r w:rsidRPr="009A3C48">
              <w:t>Не более 2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r w:rsidRPr="009A3C48"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</w:tcPr>
          <w:p w:rsidR="007464E4" w:rsidRPr="009A3C48" w:rsidRDefault="007464E4" w:rsidP="007464E4">
            <w:r w:rsidRPr="009A3C48">
              <w:t>Не более 5000</w:t>
            </w:r>
          </w:p>
        </w:tc>
        <w:tc>
          <w:tcPr>
            <w:tcW w:w="1823" w:type="dxa"/>
          </w:tcPr>
          <w:p w:rsidR="007464E4" w:rsidRPr="009A3C48" w:rsidRDefault="007464E4" w:rsidP="007464E4">
            <w:r w:rsidRPr="009A3C48">
              <w:t>Не более 5000</w:t>
            </w:r>
          </w:p>
        </w:tc>
      </w:tr>
      <w:tr w:rsidR="007464E4" w:rsidRPr="009A3C48" w:rsidTr="00246631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5000,00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5000,00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 w:val="restart"/>
          </w:tcPr>
          <w:p w:rsidR="007464E4" w:rsidRPr="00BB1ED5" w:rsidRDefault="00BB1ED5" w:rsidP="007464E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68" w:type="dxa"/>
            <w:vMerge w:val="restart"/>
          </w:tcPr>
          <w:p w:rsidR="007464E4" w:rsidRPr="009A3C48" w:rsidRDefault="007464E4" w:rsidP="007464E4">
            <w:r w:rsidRPr="009A3C48">
              <w:t>29.10.21</w:t>
            </w:r>
          </w:p>
        </w:tc>
        <w:tc>
          <w:tcPr>
            <w:tcW w:w="3314" w:type="dxa"/>
            <w:vMerge w:val="restart"/>
          </w:tcPr>
          <w:p w:rsidR="007464E4" w:rsidRPr="009A3C48" w:rsidRDefault="007464E4" w:rsidP="007464E4">
            <w:r w:rsidRPr="009A3C48">
              <w:t>Средства транспортные с двигателем с искровым зажиганием, с рабочим объемом цилиндров не более 1500 смЗ, новые</w:t>
            </w:r>
          </w:p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Мощность двигателя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Не более 200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Не закупается</w:t>
            </w:r>
          </w:p>
        </w:tc>
      </w:tr>
      <w:tr w:rsidR="007464E4" w:rsidRPr="009A3C48" w:rsidTr="007464E4">
        <w:trPr>
          <w:trHeight w:val="2370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Комплектация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rPr>
                <w:u w:val="single"/>
              </w:rPr>
              <w:t>Минимальные требования:</w:t>
            </w:r>
            <w:r w:rsidRPr="009A3C48">
              <w:t xml:space="preserve"> расположение руля - левостороннее, ремни безопасности – водителя и пассажиров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Не закупается</w:t>
            </w:r>
          </w:p>
        </w:tc>
      </w:tr>
      <w:tr w:rsidR="007464E4" w:rsidRPr="009A3C48" w:rsidTr="00246631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1000000,00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 w:val="restart"/>
          </w:tcPr>
          <w:p w:rsidR="007464E4" w:rsidRPr="00BB1ED5" w:rsidRDefault="00BB1ED5" w:rsidP="007464E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768" w:type="dxa"/>
            <w:vMerge w:val="restart"/>
          </w:tcPr>
          <w:p w:rsidR="007464E4" w:rsidRPr="009A3C48" w:rsidRDefault="007464E4" w:rsidP="007464E4">
            <w:r w:rsidRPr="009A3C48">
              <w:t>29.10.22</w:t>
            </w:r>
          </w:p>
        </w:tc>
        <w:tc>
          <w:tcPr>
            <w:tcW w:w="3314" w:type="dxa"/>
            <w:vMerge w:val="restart"/>
          </w:tcPr>
          <w:p w:rsidR="007464E4" w:rsidRPr="009A3C48" w:rsidRDefault="007464E4" w:rsidP="007464E4">
            <w:r w:rsidRPr="009A3C48">
              <w:t>Средства транспортные с двигателем с искровым зажиганием, с рабочим объемом цилиндров более 1500 смЗ, новые</w:t>
            </w:r>
          </w:p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Мощность двигателя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Миллион</w:t>
            </w:r>
          </w:p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рублей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Не более 1,5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Не закупается</w:t>
            </w:r>
          </w:p>
        </w:tc>
      </w:tr>
      <w:tr w:rsidR="007464E4" w:rsidRPr="009A3C48" w:rsidTr="007464E4">
        <w:trPr>
          <w:trHeight w:val="169"/>
        </w:trPr>
        <w:tc>
          <w:tcPr>
            <w:tcW w:w="825" w:type="dxa"/>
            <w:vMerge/>
          </w:tcPr>
          <w:p w:rsidR="007464E4" w:rsidRPr="009A3C48" w:rsidRDefault="007464E4" w:rsidP="007464E4"/>
        </w:tc>
        <w:tc>
          <w:tcPr>
            <w:tcW w:w="1768" w:type="dxa"/>
            <w:vMerge/>
          </w:tcPr>
          <w:p w:rsidR="007464E4" w:rsidRPr="009A3C48" w:rsidRDefault="007464E4" w:rsidP="007464E4"/>
        </w:tc>
        <w:tc>
          <w:tcPr>
            <w:tcW w:w="3314" w:type="dxa"/>
            <w:vMerge/>
          </w:tcPr>
          <w:p w:rsidR="007464E4" w:rsidRPr="009A3C48" w:rsidRDefault="007464E4" w:rsidP="007464E4"/>
        </w:tc>
        <w:tc>
          <w:tcPr>
            <w:tcW w:w="2105" w:type="dxa"/>
            <w:vAlign w:val="center"/>
          </w:tcPr>
          <w:p w:rsidR="007464E4" w:rsidRPr="009A3C48" w:rsidRDefault="007464E4" w:rsidP="007464E4">
            <w:pPr>
              <w:rPr>
                <w:color w:val="000000"/>
              </w:rPr>
            </w:pPr>
            <w:r w:rsidRPr="009A3C48">
              <w:t>Комплектация</w:t>
            </w:r>
          </w:p>
        </w:tc>
        <w:tc>
          <w:tcPr>
            <w:tcW w:w="868" w:type="dxa"/>
            <w:gridSpan w:val="2"/>
          </w:tcPr>
          <w:p w:rsidR="007464E4" w:rsidRPr="009A3C48" w:rsidRDefault="007464E4" w:rsidP="007464E4">
            <w:pPr>
              <w:jc w:val="center"/>
            </w:pPr>
            <w:r w:rsidRPr="009A3C48">
              <w:t>-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t>-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r w:rsidRPr="009A3C48">
              <w:rPr>
                <w:u w:val="single"/>
              </w:rPr>
              <w:t>Минимальные требования</w:t>
            </w:r>
            <w:r w:rsidRPr="009A3C48">
              <w:t xml:space="preserve">: расположение руля - левостороннее, ремни </w:t>
            </w:r>
            <w:r w:rsidRPr="009A3C48">
              <w:lastRenderedPageBreak/>
              <w:t>безопасности – водителя и пассажиров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lastRenderedPageBreak/>
              <w:t>Не закупается</w:t>
            </w:r>
          </w:p>
        </w:tc>
      </w:tr>
      <w:tr w:rsidR="007464E4" w:rsidRPr="009A3C48" w:rsidTr="00246631">
        <w:tc>
          <w:tcPr>
            <w:tcW w:w="8012" w:type="dxa"/>
            <w:gridSpan w:val="4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lastRenderedPageBreak/>
              <w:t xml:space="preserve">Предельная цена </w:t>
            </w:r>
          </w:p>
        </w:tc>
        <w:tc>
          <w:tcPr>
            <w:tcW w:w="868" w:type="dxa"/>
            <w:gridSpan w:val="2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2164" w:type="dxa"/>
            <w:tcBorders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Миллион</w:t>
            </w:r>
          </w:p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рублей</w:t>
            </w:r>
          </w:p>
        </w:tc>
        <w:tc>
          <w:tcPr>
            <w:tcW w:w="1949" w:type="dxa"/>
            <w:tcBorders>
              <w:left w:val="single" w:sz="2" w:space="0" w:color="auto"/>
              <w:righ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1,0</w:t>
            </w:r>
          </w:p>
        </w:tc>
        <w:tc>
          <w:tcPr>
            <w:tcW w:w="1823" w:type="dxa"/>
            <w:tcBorders>
              <w:left w:val="single" w:sz="2" w:space="0" w:color="auto"/>
            </w:tcBorders>
          </w:tcPr>
          <w:p w:rsidR="007464E4" w:rsidRPr="009A3C48" w:rsidRDefault="007464E4" w:rsidP="007464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</w:tbl>
    <w:p w:rsidR="00BD4D20" w:rsidRPr="009A3C48" w:rsidRDefault="00BD4D20" w:rsidP="00A601A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14816" w:type="dxa"/>
        <w:tblLook w:val="04A0" w:firstRow="1" w:lastRow="0" w:firstColumn="1" w:lastColumn="0" w:noHBand="0" w:noVBand="1"/>
      </w:tblPr>
      <w:tblGrid>
        <w:gridCol w:w="804"/>
        <w:gridCol w:w="1747"/>
        <w:gridCol w:w="3283"/>
        <w:gridCol w:w="2309"/>
        <w:gridCol w:w="802"/>
        <w:gridCol w:w="2131"/>
        <w:gridCol w:w="1936"/>
        <w:gridCol w:w="1804"/>
      </w:tblGrid>
      <w:tr w:rsidR="008B4AF2" w:rsidRPr="009A3C48" w:rsidTr="00E57FCE">
        <w:trPr>
          <w:trHeight w:val="169"/>
        </w:trPr>
        <w:tc>
          <w:tcPr>
            <w:tcW w:w="804" w:type="dxa"/>
            <w:vMerge w:val="restart"/>
          </w:tcPr>
          <w:p w:rsidR="008B4AF2" w:rsidRPr="00BB1ED5" w:rsidRDefault="00BB1ED5" w:rsidP="008B4AF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47" w:type="dxa"/>
            <w:vMerge w:val="restart"/>
          </w:tcPr>
          <w:p w:rsidR="008B4AF2" w:rsidRPr="009A3C48" w:rsidRDefault="008B4AF2" w:rsidP="008B4AF2">
            <w:r w:rsidRPr="009A3C48">
              <w:t>29.10.23</w:t>
            </w:r>
          </w:p>
        </w:tc>
        <w:tc>
          <w:tcPr>
            <w:tcW w:w="3283" w:type="dxa"/>
            <w:vMerge w:val="restart"/>
          </w:tcPr>
          <w:p w:rsidR="008B4AF2" w:rsidRPr="009A3C48" w:rsidRDefault="008B4AF2" w:rsidP="008B4AF2">
            <w:r w:rsidRPr="009A3C48"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309" w:type="dxa"/>
            <w:vAlign w:val="center"/>
          </w:tcPr>
          <w:p w:rsidR="008B4AF2" w:rsidRPr="009A3C48" w:rsidRDefault="008B4AF2" w:rsidP="008B4AF2">
            <w:pPr>
              <w:rPr>
                <w:color w:val="000000"/>
              </w:rPr>
            </w:pPr>
            <w:r w:rsidRPr="009A3C48">
              <w:t>Мощность двигателя</w:t>
            </w:r>
          </w:p>
        </w:tc>
        <w:tc>
          <w:tcPr>
            <w:tcW w:w="802" w:type="dxa"/>
          </w:tcPr>
          <w:p w:rsidR="008B4AF2" w:rsidRPr="009A3C48" w:rsidRDefault="008B4AF2" w:rsidP="008B4A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8B4AF2" w:rsidRPr="009A3C48" w:rsidRDefault="008B4AF2" w:rsidP="008B4A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F2" w:rsidRPr="009A3C48" w:rsidRDefault="008B4AF2" w:rsidP="008B4AF2">
            <w:r w:rsidRPr="009A3C48">
              <w:t>Не более 200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F2" w:rsidRPr="009A3C48" w:rsidRDefault="008B4AF2" w:rsidP="008B4AF2">
            <w:r w:rsidRPr="009A3C48">
              <w:t>Не закупается</w:t>
            </w:r>
          </w:p>
        </w:tc>
      </w:tr>
      <w:tr w:rsidR="008B4AF2" w:rsidRPr="009A3C48" w:rsidTr="00E57FCE">
        <w:trPr>
          <w:trHeight w:val="169"/>
        </w:trPr>
        <w:tc>
          <w:tcPr>
            <w:tcW w:w="804" w:type="dxa"/>
            <w:vMerge/>
          </w:tcPr>
          <w:p w:rsidR="008B4AF2" w:rsidRPr="009A3C48" w:rsidRDefault="008B4AF2" w:rsidP="00AE409D"/>
        </w:tc>
        <w:tc>
          <w:tcPr>
            <w:tcW w:w="1747" w:type="dxa"/>
            <w:vMerge/>
          </w:tcPr>
          <w:p w:rsidR="008B4AF2" w:rsidRPr="009A3C48" w:rsidRDefault="008B4AF2" w:rsidP="00AE409D"/>
        </w:tc>
        <w:tc>
          <w:tcPr>
            <w:tcW w:w="3283" w:type="dxa"/>
            <w:vMerge/>
          </w:tcPr>
          <w:p w:rsidR="008B4AF2" w:rsidRPr="009A3C48" w:rsidRDefault="008B4AF2" w:rsidP="00AE409D"/>
        </w:tc>
        <w:tc>
          <w:tcPr>
            <w:tcW w:w="2309" w:type="dxa"/>
            <w:vAlign w:val="center"/>
          </w:tcPr>
          <w:p w:rsidR="008B4AF2" w:rsidRPr="009A3C48" w:rsidRDefault="008B4AF2" w:rsidP="00AE409D">
            <w:pPr>
              <w:rPr>
                <w:color w:val="000000"/>
              </w:rPr>
            </w:pPr>
            <w:r w:rsidRPr="009A3C48">
              <w:t>Комплектация</w:t>
            </w:r>
          </w:p>
        </w:tc>
        <w:tc>
          <w:tcPr>
            <w:tcW w:w="802" w:type="dxa"/>
          </w:tcPr>
          <w:p w:rsidR="008B4AF2" w:rsidRPr="009A3C48" w:rsidRDefault="008B4AF2" w:rsidP="00AE409D">
            <w:pPr>
              <w:jc w:val="center"/>
            </w:pPr>
            <w:r w:rsidRPr="009A3C48"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8B4AF2" w:rsidRPr="009A3C48" w:rsidRDefault="008B4AF2" w:rsidP="00AE409D">
            <w:r w:rsidRPr="009A3C48"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F2" w:rsidRPr="009A3C48" w:rsidRDefault="008B4AF2" w:rsidP="00AE409D">
            <w:r w:rsidRPr="009A3C48">
              <w:rPr>
                <w:u w:val="single"/>
              </w:rPr>
              <w:t>Минимальные требования</w:t>
            </w:r>
            <w:r w:rsidRPr="009A3C48"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F2" w:rsidRPr="009A3C48" w:rsidRDefault="008B4AF2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01090B" w:rsidRPr="009A3C48" w:rsidTr="00E57FCE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385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Миллион</w:t>
            </w:r>
          </w:p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рублей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более 1,0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01090B" w:rsidRPr="009A3C48" w:rsidTr="00E57FCE">
        <w:trPr>
          <w:trHeight w:val="169"/>
        </w:trPr>
        <w:tc>
          <w:tcPr>
            <w:tcW w:w="804" w:type="dxa"/>
          </w:tcPr>
          <w:p w:rsidR="0001090B" w:rsidRPr="00BB1ED5" w:rsidRDefault="00F34A08" w:rsidP="0001090B">
            <w:pPr>
              <w:rPr>
                <w:lang w:val="en-US"/>
              </w:rPr>
            </w:pPr>
            <w:r>
              <w:t>1</w:t>
            </w:r>
            <w:r w:rsidR="00BB1ED5">
              <w:rPr>
                <w:lang w:val="en-US"/>
              </w:rPr>
              <w:t>1</w:t>
            </w:r>
          </w:p>
        </w:tc>
        <w:tc>
          <w:tcPr>
            <w:tcW w:w="1747" w:type="dxa"/>
          </w:tcPr>
          <w:p w:rsidR="0001090B" w:rsidRPr="009A3C48" w:rsidRDefault="0001090B" w:rsidP="0001090B">
            <w:r w:rsidRPr="009A3C48">
              <w:t>29.10.24</w:t>
            </w:r>
          </w:p>
        </w:tc>
        <w:tc>
          <w:tcPr>
            <w:tcW w:w="3283" w:type="dxa"/>
          </w:tcPr>
          <w:p w:rsidR="0001090B" w:rsidRPr="009A3C48" w:rsidRDefault="0001090B" w:rsidP="0001090B">
            <w:r w:rsidRPr="009A3C48">
              <w:t>Средства автотранспортные для перевозки людей прочие</w:t>
            </w:r>
          </w:p>
        </w:tc>
        <w:tc>
          <w:tcPr>
            <w:tcW w:w="2309" w:type="dxa"/>
            <w:vAlign w:val="center"/>
          </w:tcPr>
          <w:p w:rsidR="0001090B" w:rsidRPr="009A3C48" w:rsidRDefault="0001090B" w:rsidP="0001090B">
            <w:pPr>
              <w:rPr>
                <w:color w:val="000000"/>
              </w:rPr>
            </w:pPr>
            <w:r w:rsidRPr="009A3C48">
              <w:t>-</w:t>
            </w:r>
          </w:p>
        </w:tc>
        <w:tc>
          <w:tcPr>
            <w:tcW w:w="802" w:type="dxa"/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rPr>
          <w:trHeight w:val="169"/>
        </w:trPr>
        <w:tc>
          <w:tcPr>
            <w:tcW w:w="804" w:type="dxa"/>
          </w:tcPr>
          <w:p w:rsidR="0001090B" w:rsidRPr="00BB1ED5" w:rsidRDefault="00F34A08" w:rsidP="0001090B">
            <w:pPr>
              <w:rPr>
                <w:lang w:val="en-US"/>
              </w:rPr>
            </w:pPr>
            <w:r>
              <w:t>1</w:t>
            </w:r>
            <w:r w:rsidR="00BB1ED5">
              <w:rPr>
                <w:lang w:val="en-US"/>
              </w:rPr>
              <w:t>2</w:t>
            </w:r>
          </w:p>
        </w:tc>
        <w:tc>
          <w:tcPr>
            <w:tcW w:w="1747" w:type="dxa"/>
          </w:tcPr>
          <w:p w:rsidR="0001090B" w:rsidRPr="009A3C48" w:rsidRDefault="0001090B" w:rsidP="0001090B">
            <w:r w:rsidRPr="009A3C48">
              <w:t>29.10.30</w:t>
            </w:r>
          </w:p>
        </w:tc>
        <w:tc>
          <w:tcPr>
            <w:tcW w:w="3283" w:type="dxa"/>
          </w:tcPr>
          <w:p w:rsidR="0001090B" w:rsidRPr="009A3C48" w:rsidRDefault="0001090B" w:rsidP="0001090B">
            <w:r w:rsidRPr="009A3C48">
              <w:t>Средства автотранспортные для перевозки 10 или более человек</w:t>
            </w:r>
          </w:p>
        </w:tc>
        <w:tc>
          <w:tcPr>
            <w:tcW w:w="2309" w:type="dxa"/>
            <w:vAlign w:val="center"/>
          </w:tcPr>
          <w:p w:rsidR="0001090B" w:rsidRPr="009A3C48" w:rsidRDefault="0001090B" w:rsidP="0001090B">
            <w:pPr>
              <w:rPr>
                <w:color w:val="000000"/>
              </w:rPr>
            </w:pPr>
            <w:r w:rsidRPr="009A3C48">
              <w:t>-</w:t>
            </w:r>
          </w:p>
        </w:tc>
        <w:tc>
          <w:tcPr>
            <w:tcW w:w="802" w:type="dxa"/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rPr>
          <w:trHeight w:val="169"/>
        </w:trPr>
        <w:tc>
          <w:tcPr>
            <w:tcW w:w="804" w:type="dxa"/>
          </w:tcPr>
          <w:p w:rsidR="0001090B" w:rsidRPr="00BB1ED5" w:rsidRDefault="00F34A08" w:rsidP="0001090B">
            <w:pPr>
              <w:rPr>
                <w:lang w:val="en-US"/>
              </w:rPr>
            </w:pPr>
            <w:r>
              <w:t>1</w:t>
            </w:r>
            <w:r w:rsidR="00BB1ED5">
              <w:rPr>
                <w:lang w:val="en-US"/>
              </w:rPr>
              <w:t>3</w:t>
            </w:r>
          </w:p>
        </w:tc>
        <w:tc>
          <w:tcPr>
            <w:tcW w:w="1747" w:type="dxa"/>
          </w:tcPr>
          <w:p w:rsidR="0001090B" w:rsidRPr="009A3C48" w:rsidRDefault="0001090B" w:rsidP="0001090B">
            <w:r w:rsidRPr="009A3C48">
              <w:t>29.10.30</w:t>
            </w:r>
          </w:p>
        </w:tc>
        <w:tc>
          <w:tcPr>
            <w:tcW w:w="3283" w:type="dxa"/>
          </w:tcPr>
          <w:p w:rsidR="0001090B" w:rsidRPr="009A3C48" w:rsidRDefault="0001090B" w:rsidP="0001090B">
            <w:r w:rsidRPr="009A3C48">
              <w:t>Средства автотранспортные для перевозки 10 или более человек</w:t>
            </w:r>
          </w:p>
        </w:tc>
        <w:tc>
          <w:tcPr>
            <w:tcW w:w="2309" w:type="dxa"/>
            <w:vAlign w:val="center"/>
          </w:tcPr>
          <w:p w:rsidR="0001090B" w:rsidRPr="009A3C48" w:rsidRDefault="0001090B" w:rsidP="0001090B">
            <w:pPr>
              <w:rPr>
                <w:color w:val="000000"/>
              </w:rPr>
            </w:pPr>
            <w:r w:rsidRPr="009A3C48">
              <w:t>-</w:t>
            </w:r>
          </w:p>
        </w:tc>
        <w:tc>
          <w:tcPr>
            <w:tcW w:w="802" w:type="dxa"/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Не закупается</w:t>
            </w:r>
          </w:p>
        </w:tc>
      </w:tr>
      <w:tr w:rsidR="0001090B" w:rsidRPr="009A3C48" w:rsidTr="00E57FCE">
        <w:trPr>
          <w:trHeight w:val="169"/>
        </w:trPr>
        <w:tc>
          <w:tcPr>
            <w:tcW w:w="804" w:type="dxa"/>
          </w:tcPr>
          <w:p w:rsidR="0001090B" w:rsidRPr="00BB1ED5" w:rsidRDefault="00F34A08" w:rsidP="00F34A08">
            <w:pPr>
              <w:rPr>
                <w:lang w:val="en-US"/>
              </w:rPr>
            </w:pPr>
            <w:r>
              <w:t>1</w:t>
            </w:r>
            <w:r w:rsidR="00BB1ED5">
              <w:rPr>
                <w:lang w:val="en-US"/>
              </w:rPr>
              <w:t>4</w:t>
            </w:r>
          </w:p>
        </w:tc>
        <w:tc>
          <w:tcPr>
            <w:tcW w:w="1747" w:type="dxa"/>
          </w:tcPr>
          <w:p w:rsidR="0001090B" w:rsidRPr="009A3C48" w:rsidRDefault="0001090B" w:rsidP="0001090B">
            <w:r w:rsidRPr="009A3C48">
              <w:t>29.10.41</w:t>
            </w:r>
          </w:p>
        </w:tc>
        <w:tc>
          <w:tcPr>
            <w:tcW w:w="3283" w:type="dxa"/>
          </w:tcPr>
          <w:p w:rsidR="0001090B" w:rsidRPr="009A3C48" w:rsidRDefault="0001090B" w:rsidP="0001090B">
            <w:r w:rsidRPr="009A3C48"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309" w:type="dxa"/>
            <w:vAlign w:val="center"/>
          </w:tcPr>
          <w:p w:rsidR="0001090B" w:rsidRPr="009A3C48" w:rsidRDefault="0001090B" w:rsidP="0001090B">
            <w:pPr>
              <w:rPr>
                <w:color w:val="000000"/>
              </w:rPr>
            </w:pPr>
            <w:r w:rsidRPr="009A3C48">
              <w:t>-</w:t>
            </w:r>
          </w:p>
        </w:tc>
        <w:tc>
          <w:tcPr>
            <w:tcW w:w="802" w:type="dxa"/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rPr>
          <w:trHeight w:val="169"/>
        </w:trPr>
        <w:tc>
          <w:tcPr>
            <w:tcW w:w="804" w:type="dxa"/>
          </w:tcPr>
          <w:p w:rsidR="0001090B" w:rsidRPr="00BB1ED5" w:rsidRDefault="00F34A08" w:rsidP="0001090B">
            <w:pPr>
              <w:rPr>
                <w:lang w:val="en-US"/>
              </w:rPr>
            </w:pPr>
            <w:r>
              <w:t>1</w:t>
            </w:r>
            <w:r w:rsidR="00BB1ED5">
              <w:rPr>
                <w:lang w:val="en-US"/>
              </w:rPr>
              <w:t>5</w:t>
            </w:r>
          </w:p>
        </w:tc>
        <w:tc>
          <w:tcPr>
            <w:tcW w:w="1747" w:type="dxa"/>
          </w:tcPr>
          <w:p w:rsidR="0001090B" w:rsidRPr="009A3C48" w:rsidRDefault="0001090B" w:rsidP="0001090B">
            <w:r w:rsidRPr="009A3C48">
              <w:t>29.10.42</w:t>
            </w:r>
          </w:p>
        </w:tc>
        <w:tc>
          <w:tcPr>
            <w:tcW w:w="3283" w:type="dxa"/>
          </w:tcPr>
          <w:p w:rsidR="0001090B" w:rsidRPr="009A3C48" w:rsidRDefault="0001090B" w:rsidP="0001090B">
            <w:r w:rsidRPr="009A3C48">
              <w:t xml:space="preserve">Средства автотранспортные грузовые с поршневым двигателем внутреннего </w:t>
            </w:r>
            <w:r w:rsidRPr="009A3C48">
              <w:lastRenderedPageBreak/>
              <w:t>сгорания с искровым зажиганием; прочие грузовые транспортные средства, новые</w:t>
            </w:r>
          </w:p>
        </w:tc>
        <w:tc>
          <w:tcPr>
            <w:tcW w:w="2309" w:type="dxa"/>
            <w:vAlign w:val="center"/>
          </w:tcPr>
          <w:p w:rsidR="0001090B" w:rsidRPr="009A3C48" w:rsidRDefault="0001090B" w:rsidP="0001090B">
            <w:pPr>
              <w:rPr>
                <w:color w:val="000000"/>
              </w:rPr>
            </w:pPr>
            <w:r w:rsidRPr="009A3C48">
              <w:lastRenderedPageBreak/>
              <w:t>-</w:t>
            </w:r>
          </w:p>
        </w:tc>
        <w:tc>
          <w:tcPr>
            <w:tcW w:w="802" w:type="dxa"/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lastRenderedPageBreak/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01090B" w:rsidRPr="009A3C48" w:rsidRDefault="0001090B" w:rsidP="00AE409D">
            <w:r w:rsidRPr="009A3C48"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01090B" w:rsidRPr="009A3C48" w:rsidRDefault="0001090B" w:rsidP="00AE409D">
            <w:r w:rsidRPr="009A3C48">
              <w:t>Не закупается</w:t>
            </w:r>
          </w:p>
        </w:tc>
      </w:tr>
      <w:tr w:rsidR="0001090B" w:rsidRPr="009A3C48" w:rsidTr="00E57FCE">
        <w:trPr>
          <w:trHeight w:val="169"/>
        </w:trPr>
        <w:tc>
          <w:tcPr>
            <w:tcW w:w="804" w:type="dxa"/>
          </w:tcPr>
          <w:p w:rsidR="0001090B" w:rsidRPr="00BB1ED5" w:rsidRDefault="00F34A08" w:rsidP="0001090B">
            <w:pPr>
              <w:rPr>
                <w:lang w:val="en-US"/>
              </w:rPr>
            </w:pPr>
            <w:r>
              <w:t>1</w:t>
            </w:r>
            <w:r w:rsidR="00BB1ED5">
              <w:rPr>
                <w:lang w:val="en-US"/>
              </w:rPr>
              <w:t>6</w:t>
            </w:r>
          </w:p>
        </w:tc>
        <w:tc>
          <w:tcPr>
            <w:tcW w:w="1747" w:type="dxa"/>
          </w:tcPr>
          <w:p w:rsidR="0001090B" w:rsidRPr="009A3C48" w:rsidRDefault="0001090B" w:rsidP="0001090B">
            <w:r w:rsidRPr="009A3C48">
              <w:t>29.10.43</w:t>
            </w:r>
          </w:p>
        </w:tc>
        <w:tc>
          <w:tcPr>
            <w:tcW w:w="3283" w:type="dxa"/>
          </w:tcPr>
          <w:p w:rsidR="0001090B" w:rsidRPr="009A3C48" w:rsidRDefault="0001090B" w:rsidP="0001090B">
            <w:r w:rsidRPr="009A3C48">
              <w:t>Автомобили-тягачи седельные для полуприцепов</w:t>
            </w:r>
          </w:p>
        </w:tc>
        <w:tc>
          <w:tcPr>
            <w:tcW w:w="2309" w:type="dxa"/>
            <w:vAlign w:val="center"/>
          </w:tcPr>
          <w:p w:rsidR="0001090B" w:rsidRPr="009A3C48" w:rsidRDefault="0001090B" w:rsidP="0001090B">
            <w:pPr>
              <w:rPr>
                <w:color w:val="000000"/>
              </w:rPr>
            </w:pPr>
            <w:r w:rsidRPr="009A3C48">
              <w:t>-</w:t>
            </w:r>
          </w:p>
        </w:tc>
        <w:tc>
          <w:tcPr>
            <w:tcW w:w="802" w:type="dxa"/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01090B" w:rsidRPr="009A3C48" w:rsidRDefault="0001090B" w:rsidP="00AE409D">
            <w:r w:rsidRPr="009A3C48"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01090B" w:rsidRPr="009A3C48" w:rsidRDefault="0001090B" w:rsidP="00AE409D">
            <w:r w:rsidRPr="009A3C48">
              <w:t>Не закупается</w:t>
            </w:r>
          </w:p>
        </w:tc>
      </w:tr>
      <w:tr w:rsidR="0001090B" w:rsidRPr="009A3C48" w:rsidTr="00E57FCE">
        <w:trPr>
          <w:trHeight w:val="169"/>
        </w:trPr>
        <w:tc>
          <w:tcPr>
            <w:tcW w:w="804" w:type="dxa"/>
          </w:tcPr>
          <w:p w:rsidR="0001090B" w:rsidRPr="00BB1ED5" w:rsidRDefault="00F34A08" w:rsidP="0001090B">
            <w:pPr>
              <w:rPr>
                <w:lang w:val="en-US"/>
              </w:rPr>
            </w:pPr>
            <w:r>
              <w:t>1</w:t>
            </w:r>
            <w:r w:rsidR="00BB1ED5">
              <w:rPr>
                <w:lang w:val="en-US"/>
              </w:rPr>
              <w:t>7</w:t>
            </w:r>
          </w:p>
        </w:tc>
        <w:tc>
          <w:tcPr>
            <w:tcW w:w="1747" w:type="dxa"/>
          </w:tcPr>
          <w:p w:rsidR="0001090B" w:rsidRPr="009A3C48" w:rsidRDefault="0001090B" w:rsidP="0001090B">
            <w:r w:rsidRPr="009A3C48">
              <w:t>29.10.44</w:t>
            </w:r>
          </w:p>
        </w:tc>
        <w:tc>
          <w:tcPr>
            <w:tcW w:w="3283" w:type="dxa"/>
          </w:tcPr>
          <w:p w:rsidR="0001090B" w:rsidRPr="009A3C48" w:rsidRDefault="0001090B" w:rsidP="0001090B">
            <w:r w:rsidRPr="009A3C48">
              <w:t>Шасси с установленными двигателями для автотранспортных средств</w:t>
            </w:r>
          </w:p>
        </w:tc>
        <w:tc>
          <w:tcPr>
            <w:tcW w:w="2309" w:type="dxa"/>
            <w:vAlign w:val="center"/>
          </w:tcPr>
          <w:p w:rsidR="0001090B" w:rsidRPr="009A3C48" w:rsidRDefault="0001090B" w:rsidP="0001090B">
            <w:pPr>
              <w:rPr>
                <w:color w:val="000000"/>
              </w:rPr>
            </w:pPr>
            <w:r w:rsidRPr="009A3C48">
              <w:t>-</w:t>
            </w:r>
          </w:p>
        </w:tc>
        <w:tc>
          <w:tcPr>
            <w:tcW w:w="802" w:type="dxa"/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0109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90B" w:rsidRPr="009A3C48" w:rsidRDefault="0001090B" w:rsidP="0001090B">
            <w:r w:rsidRPr="009A3C48">
              <w:t>Не закупается</w:t>
            </w:r>
          </w:p>
        </w:tc>
      </w:tr>
      <w:tr w:rsidR="0001090B" w:rsidRPr="009A3C48" w:rsidTr="00E57FCE">
        <w:tc>
          <w:tcPr>
            <w:tcW w:w="8143" w:type="dxa"/>
            <w:gridSpan w:val="4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 xml:space="preserve">Предельная цена </w:t>
            </w:r>
          </w:p>
        </w:tc>
        <w:tc>
          <w:tcPr>
            <w:tcW w:w="802" w:type="dxa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01090B" w:rsidRPr="009A3C48" w:rsidRDefault="0001090B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left w:val="single" w:sz="2" w:space="0" w:color="auto"/>
              <w:right w:val="single" w:sz="2" w:space="0" w:color="auto"/>
            </w:tcBorders>
          </w:tcPr>
          <w:p w:rsidR="0001090B" w:rsidRPr="009A3C48" w:rsidRDefault="0001090B" w:rsidP="00AE409D">
            <w:r w:rsidRPr="009A3C48">
              <w:t>Не закупается</w:t>
            </w:r>
          </w:p>
        </w:tc>
        <w:tc>
          <w:tcPr>
            <w:tcW w:w="1804" w:type="dxa"/>
            <w:tcBorders>
              <w:left w:val="single" w:sz="2" w:space="0" w:color="auto"/>
            </w:tcBorders>
          </w:tcPr>
          <w:p w:rsidR="0001090B" w:rsidRPr="009A3C48" w:rsidRDefault="0001090B" w:rsidP="00AE409D">
            <w:r w:rsidRPr="009A3C48">
              <w:t>Не закупается</w:t>
            </w:r>
          </w:p>
        </w:tc>
      </w:tr>
      <w:tr w:rsidR="00CA797B" w:rsidRPr="009A3C48" w:rsidTr="00F34A08">
        <w:trPr>
          <w:trHeight w:val="2541"/>
        </w:trPr>
        <w:tc>
          <w:tcPr>
            <w:tcW w:w="804" w:type="dxa"/>
          </w:tcPr>
          <w:p w:rsidR="00CA797B" w:rsidRPr="00BB1ED5" w:rsidRDefault="00F34A08" w:rsidP="00CA797B">
            <w:pPr>
              <w:rPr>
                <w:lang w:val="en-US"/>
              </w:rPr>
            </w:pPr>
            <w:r>
              <w:t>1</w:t>
            </w:r>
            <w:r w:rsidR="00BB1ED5">
              <w:rPr>
                <w:lang w:val="en-US"/>
              </w:rPr>
              <w:t>8</w:t>
            </w:r>
          </w:p>
        </w:tc>
        <w:tc>
          <w:tcPr>
            <w:tcW w:w="1747" w:type="dxa"/>
          </w:tcPr>
          <w:p w:rsidR="00CA797B" w:rsidRPr="009A3C48" w:rsidRDefault="00CA797B" w:rsidP="00CA797B">
            <w:r w:rsidRPr="009A3C48">
              <w:t>26.20.15</w:t>
            </w:r>
          </w:p>
        </w:tc>
        <w:tc>
          <w:tcPr>
            <w:tcW w:w="3283" w:type="dxa"/>
          </w:tcPr>
          <w:p w:rsidR="00CA797B" w:rsidRPr="009A3C48" w:rsidRDefault="00CA797B" w:rsidP="00CA797B">
            <w:r w:rsidRPr="009A3C48">
              <w:t xml:space="preserve">Мебель деревянная для офисов </w:t>
            </w:r>
          </w:p>
          <w:p w:rsidR="00CA797B" w:rsidRPr="009A3C48" w:rsidRDefault="00CA797B" w:rsidP="00CA797B"/>
          <w:p w:rsidR="00CA797B" w:rsidRPr="009A3C48" w:rsidRDefault="00CA797B" w:rsidP="00CA797B">
            <w:r w:rsidRPr="009A3C48">
              <w:t xml:space="preserve">Мебель для сидения, преимущественно с деревянным каркасом </w:t>
            </w:r>
          </w:p>
        </w:tc>
        <w:tc>
          <w:tcPr>
            <w:tcW w:w="2309" w:type="dxa"/>
            <w:vAlign w:val="center"/>
          </w:tcPr>
          <w:p w:rsidR="00CA797B" w:rsidRPr="009A3C48" w:rsidRDefault="00CA797B" w:rsidP="00CA797B">
            <w:pPr>
              <w:rPr>
                <w:color w:val="000000"/>
              </w:rPr>
            </w:pPr>
            <w:r w:rsidRPr="009A3C48">
              <w:t>обивочные материалы</w:t>
            </w:r>
          </w:p>
        </w:tc>
        <w:tc>
          <w:tcPr>
            <w:tcW w:w="802" w:type="dxa"/>
          </w:tcPr>
          <w:p w:rsidR="00CA797B" w:rsidRPr="009A3C48" w:rsidRDefault="00CA797B" w:rsidP="00CA797B">
            <w:r w:rsidRPr="009A3C48"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CA797B" w:rsidRPr="009A3C48" w:rsidRDefault="00CA797B" w:rsidP="00CA79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797B" w:rsidRPr="009A3C48" w:rsidRDefault="00CA797B" w:rsidP="00CA797B">
            <w:r w:rsidRPr="009A3C48">
              <w:t>предельное значение: кожа натуральная. Возможные значения: искусственная кожа, мебельный (искусственны й) мех, искусственная замша (микрофибра), ткань, нетканые материалы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797B" w:rsidRPr="009A3C48" w:rsidRDefault="00CA797B" w:rsidP="00CA797B">
            <w:r w:rsidRPr="009A3C48"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AE409D" w:rsidRPr="00E8462B" w:rsidTr="00E57FCE">
        <w:trPr>
          <w:trHeight w:val="169"/>
        </w:trPr>
        <w:tc>
          <w:tcPr>
            <w:tcW w:w="804" w:type="dxa"/>
            <w:vMerge w:val="restart"/>
          </w:tcPr>
          <w:p w:rsidR="00AE409D" w:rsidRPr="00BB1ED5" w:rsidRDefault="00F34A08" w:rsidP="009A3C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BB1ED5">
              <w:rPr>
                <w:sz w:val="20"/>
                <w:szCs w:val="20"/>
                <w:lang w:val="en-US"/>
              </w:rPr>
              <w:t>9</w:t>
            </w:r>
          </w:p>
          <w:p w:rsidR="00AE409D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AE409D" w:rsidRPr="00832CA8" w:rsidRDefault="00AE409D" w:rsidP="009A3C48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31.01.11</w:t>
            </w:r>
          </w:p>
        </w:tc>
        <w:tc>
          <w:tcPr>
            <w:tcW w:w="3283" w:type="dxa"/>
            <w:vMerge w:val="restart"/>
          </w:tcPr>
          <w:p w:rsidR="00AE409D" w:rsidRDefault="00AE409D" w:rsidP="009A3C48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Мебель металлическая для офисов.</w:t>
            </w:r>
          </w:p>
          <w:p w:rsidR="00AE409D" w:rsidRDefault="00AE409D" w:rsidP="009A3C48">
            <w:pPr>
              <w:rPr>
                <w:sz w:val="20"/>
                <w:szCs w:val="20"/>
              </w:rPr>
            </w:pPr>
          </w:p>
          <w:p w:rsidR="00AE409D" w:rsidRPr="00832CA8" w:rsidRDefault="00AE409D" w:rsidP="009A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32CA8">
              <w:rPr>
                <w:sz w:val="20"/>
                <w:szCs w:val="20"/>
              </w:rPr>
              <w:t>ебель для сидения, преимущественно с металлическим каркасом</w:t>
            </w: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материал </w:t>
            </w:r>
          </w:p>
        </w:tc>
        <w:tc>
          <w:tcPr>
            <w:tcW w:w="802" w:type="dxa"/>
          </w:tcPr>
          <w:p w:rsidR="00AE409D" w:rsidRPr="00AE409D" w:rsidRDefault="00AE409D" w:rsidP="009A3C48">
            <w:pPr>
              <w:rPr>
                <w:b/>
                <w:color w:val="000000" w:themeColor="text1"/>
              </w:rPr>
            </w:pPr>
            <w:r w:rsidRPr="00AE409D"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AE409D" w:rsidRPr="00AE409D" w:rsidRDefault="00AE409D" w:rsidP="009A3C4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E409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9D" w:rsidRPr="00832CA8" w:rsidRDefault="00AE409D" w:rsidP="009A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9D" w:rsidRPr="00832CA8" w:rsidRDefault="00AE409D" w:rsidP="009A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</w:t>
            </w:r>
          </w:p>
        </w:tc>
      </w:tr>
      <w:tr w:rsidR="00AE409D" w:rsidRPr="00E8462B" w:rsidTr="00E57FCE">
        <w:trPr>
          <w:trHeight w:val="169"/>
        </w:trPr>
        <w:tc>
          <w:tcPr>
            <w:tcW w:w="804" w:type="dxa"/>
            <w:vMerge/>
          </w:tcPr>
          <w:p w:rsidR="00AE409D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802" w:type="dxa"/>
          </w:tcPr>
          <w:p w:rsidR="00AE409D" w:rsidRPr="00AE409D" w:rsidRDefault="00AE409D" w:rsidP="00AE409D">
            <w:pPr>
              <w:rPr>
                <w:b/>
                <w:color w:val="000000" w:themeColor="text1"/>
              </w:rPr>
            </w:pPr>
            <w:r w:rsidRPr="00AE409D"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  <w:tcBorders>
              <w:right w:val="single" w:sz="2" w:space="0" w:color="auto"/>
            </w:tcBorders>
          </w:tcPr>
          <w:p w:rsidR="00AE409D" w:rsidRPr="00AE409D" w:rsidRDefault="00AE409D" w:rsidP="00AE40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E409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 й) мех, искусственная замша (микрофибра), ткань, нетканые материалы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AE409D" w:rsidRPr="00832CA8" w:rsidTr="00E57FCE">
        <w:trPr>
          <w:trHeight w:val="169"/>
        </w:trPr>
        <w:tc>
          <w:tcPr>
            <w:tcW w:w="804" w:type="dxa"/>
            <w:vMerge w:val="restart"/>
          </w:tcPr>
          <w:p w:rsidR="00AE409D" w:rsidRPr="00BB1ED5" w:rsidRDefault="00BB1ED5" w:rsidP="00AE40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1747" w:type="dxa"/>
            <w:vMerge w:val="restart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31.01.12</w:t>
            </w:r>
          </w:p>
        </w:tc>
        <w:tc>
          <w:tcPr>
            <w:tcW w:w="3283" w:type="dxa"/>
            <w:vMerge w:val="restart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32CA8">
              <w:rPr>
                <w:sz w:val="20"/>
                <w:szCs w:val="20"/>
              </w:rPr>
              <w:t>атериал (вид древесины)</w:t>
            </w:r>
          </w:p>
        </w:tc>
        <w:tc>
          <w:tcPr>
            <w:tcW w:w="802" w:type="dxa"/>
          </w:tcPr>
          <w:p w:rsidR="00AE409D" w:rsidRPr="00AE409D" w:rsidRDefault="00AE409D" w:rsidP="00AE409D">
            <w:pPr>
              <w:rPr>
                <w:b/>
                <w:color w:val="000000" w:themeColor="text1"/>
              </w:rPr>
            </w:pPr>
            <w:r w:rsidRPr="00AE409D"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AE409D" w:rsidRPr="00AE409D" w:rsidRDefault="00AE409D" w:rsidP="00AE40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E409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1936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предельное значение: массив древесины «ценных» пород (твердо -лиственных и тропических). Возможные значения: древесина хвойных и мягколиственных пород: береза, лиственница, сосна, ель предельное</w:t>
            </w:r>
          </w:p>
        </w:tc>
        <w:tc>
          <w:tcPr>
            <w:tcW w:w="1804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предельное значение: массив древесины «ценных» пород (твердо-лиственных и тропических). Возможные значения: древесина хвойных и мягколиственны × пород: береза, лиственница, сосна, ель предельное значение:</w:t>
            </w:r>
          </w:p>
        </w:tc>
      </w:tr>
      <w:tr w:rsidR="00AE409D" w:rsidRPr="00832CA8" w:rsidTr="00E57FCE">
        <w:trPr>
          <w:trHeight w:val="169"/>
        </w:trPr>
        <w:tc>
          <w:tcPr>
            <w:tcW w:w="804" w:type="dxa"/>
            <w:vMerge/>
          </w:tcPr>
          <w:p w:rsidR="00AE409D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802" w:type="dxa"/>
          </w:tcPr>
          <w:p w:rsidR="00AE409D" w:rsidRPr="00AE409D" w:rsidRDefault="00AE409D" w:rsidP="00AE409D">
            <w:pPr>
              <w:rPr>
                <w:b/>
                <w:color w:val="000000" w:themeColor="text1"/>
              </w:rPr>
            </w:pPr>
            <w:r w:rsidRPr="00AE409D"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AE409D" w:rsidRPr="00AE409D" w:rsidRDefault="00AE409D" w:rsidP="00AE40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E409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1936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1804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AE409D" w:rsidRPr="00832CA8" w:rsidTr="00E57FCE">
        <w:trPr>
          <w:trHeight w:val="169"/>
        </w:trPr>
        <w:tc>
          <w:tcPr>
            <w:tcW w:w="804" w:type="dxa"/>
            <w:vMerge w:val="restart"/>
          </w:tcPr>
          <w:p w:rsidR="00AE409D" w:rsidRPr="00BB1ED5" w:rsidRDefault="00F34A08" w:rsidP="00AE40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  <w:lang w:val="en-US"/>
              </w:rPr>
              <w:t>1</w:t>
            </w:r>
          </w:p>
          <w:p w:rsidR="00AE409D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31.01.12</w:t>
            </w:r>
          </w:p>
        </w:tc>
        <w:tc>
          <w:tcPr>
            <w:tcW w:w="3283" w:type="dxa"/>
            <w:vMerge w:val="restart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32CA8">
              <w:rPr>
                <w:sz w:val="20"/>
                <w:szCs w:val="20"/>
              </w:rPr>
              <w:t>атериал (вид древесины)</w:t>
            </w:r>
          </w:p>
        </w:tc>
        <w:tc>
          <w:tcPr>
            <w:tcW w:w="802" w:type="dxa"/>
          </w:tcPr>
          <w:p w:rsidR="00AE409D" w:rsidRPr="00AE409D" w:rsidRDefault="00AE409D" w:rsidP="00AE409D">
            <w:pPr>
              <w:rPr>
                <w:b/>
                <w:color w:val="000000" w:themeColor="text1"/>
              </w:rPr>
            </w:pPr>
            <w:r w:rsidRPr="00AE409D"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AE409D" w:rsidRPr="00AE409D" w:rsidRDefault="00AE409D" w:rsidP="00AE40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E409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1936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предельное значение: массив древесины «ценных» пород (твердо -лиственных и тропических). Возможные значения: древесина хвойных и мягколиственных пород: береза, лиственница, сосна, ель предельное</w:t>
            </w:r>
          </w:p>
        </w:tc>
        <w:tc>
          <w:tcPr>
            <w:tcW w:w="1804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предельное значение: массив древесины «ценных» пород (твердо-лиственных и тропических). Возможные значения: древесина хвойных и мягколиственны × пород: береза, лиственница, сосна, ель </w:t>
            </w:r>
            <w:r w:rsidRPr="00832CA8">
              <w:rPr>
                <w:sz w:val="20"/>
                <w:szCs w:val="20"/>
              </w:rPr>
              <w:lastRenderedPageBreak/>
              <w:t>предельное значение:</w:t>
            </w:r>
          </w:p>
        </w:tc>
      </w:tr>
      <w:tr w:rsidR="00AE409D" w:rsidRPr="00832CA8" w:rsidTr="00E57FCE">
        <w:trPr>
          <w:trHeight w:val="169"/>
        </w:trPr>
        <w:tc>
          <w:tcPr>
            <w:tcW w:w="804" w:type="dxa"/>
            <w:vMerge/>
          </w:tcPr>
          <w:p w:rsidR="00AE409D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802" w:type="dxa"/>
          </w:tcPr>
          <w:p w:rsidR="00AE409D" w:rsidRPr="00AE409D" w:rsidRDefault="00AE409D" w:rsidP="00AE409D">
            <w:pPr>
              <w:rPr>
                <w:b/>
                <w:color w:val="000000" w:themeColor="text1"/>
              </w:rPr>
            </w:pPr>
            <w:r w:rsidRPr="00AE409D"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AE409D" w:rsidRPr="00AE409D" w:rsidRDefault="00AE409D" w:rsidP="00AE40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E409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1936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1804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AE409D" w:rsidRPr="00832CA8" w:rsidTr="00E57FCE">
        <w:trPr>
          <w:trHeight w:val="169"/>
        </w:trPr>
        <w:tc>
          <w:tcPr>
            <w:tcW w:w="804" w:type="dxa"/>
            <w:vMerge w:val="restart"/>
          </w:tcPr>
          <w:p w:rsidR="00AE409D" w:rsidRPr="00BB1ED5" w:rsidRDefault="00F34A08" w:rsidP="00AE40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  <w:lang w:val="en-US"/>
              </w:rPr>
              <w:t>2</w:t>
            </w:r>
          </w:p>
          <w:p w:rsidR="00AE409D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49.32.11</w:t>
            </w:r>
          </w:p>
        </w:tc>
        <w:tc>
          <w:tcPr>
            <w:tcW w:w="3283" w:type="dxa"/>
            <w:vMerge w:val="restart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такси</w:t>
            </w: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802" w:type="dxa"/>
          </w:tcPr>
          <w:p w:rsidR="00AE409D" w:rsidRPr="009A3C48" w:rsidRDefault="00AE409D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31" w:type="dxa"/>
          </w:tcPr>
          <w:p w:rsidR="00AE409D" w:rsidRPr="009A3C48" w:rsidRDefault="00AE409D" w:rsidP="00AE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936" w:type="dxa"/>
          </w:tcPr>
          <w:p w:rsidR="00AE409D" w:rsidRPr="0082473A" w:rsidRDefault="00AE409D" w:rsidP="00AE409D">
            <w:pPr>
              <w:pStyle w:val="ConsPlusNormal"/>
              <w:rPr>
                <w:rFonts w:ascii="Times New Roman" w:hAnsi="Times New Roman" w:cs="Times New Roman"/>
              </w:rPr>
            </w:pPr>
            <w:r w:rsidRPr="0082473A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804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AE409D">
              <w:rPr>
                <w:sz w:val="20"/>
                <w:szCs w:val="20"/>
              </w:rPr>
              <w:t>Не более 200</w:t>
            </w:r>
          </w:p>
        </w:tc>
      </w:tr>
      <w:tr w:rsidR="00AE409D" w:rsidRPr="00832CA8" w:rsidTr="00E57FCE">
        <w:trPr>
          <w:trHeight w:val="113"/>
        </w:trPr>
        <w:tc>
          <w:tcPr>
            <w:tcW w:w="804" w:type="dxa"/>
            <w:vMerge/>
          </w:tcPr>
          <w:p w:rsidR="00AE409D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802" w:type="dxa"/>
          </w:tcPr>
          <w:p w:rsidR="00AE409D" w:rsidRPr="00AE409D" w:rsidRDefault="00AE409D" w:rsidP="00AE409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AE409D" w:rsidRPr="0082473A" w:rsidRDefault="00AE409D" w:rsidP="00AE409D">
            <w:r>
              <w:t>-</w:t>
            </w:r>
          </w:p>
        </w:tc>
        <w:tc>
          <w:tcPr>
            <w:tcW w:w="1936" w:type="dxa"/>
          </w:tcPr>
          <w:p w:rsidR="00AE409D" w:rsidRPr="00D01CF4" w:rsidRDefault="00AE409D" w:rsidP="00AE409D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01CF4">
              <w:rPr>
                <w:rFonts w:ascii="Times New Roman" w:hAnsi="Times New Roman" w:cs="Times New Roman"/>
                <w:u w:val="single"/>
              </w:rPr>
              <w:t>Возможные значения:</w:t>
            </w:r>
          </w:p>
          <w:p w:rsidR="00AE409D" w:rsidRPr="0082473A" w:rsidRDefault="00AE409D" w:rsidP="00AE409D">
            <w:pPr>
              <w:pStyle w:val="ConsPlusNormal"/>
              <w:rPr>
                <w:rFonts w:ascii="Times New Roman" w:hAnsi="Times New Roman" w:cs="Times New Roman"/>
              </w:rPr>
            </w:pPr>
            <w:r w:rsidRPr="0082473A">
              <w:rPr>
                <w:rFonts w:ascii="Times New Roman" w:hAnsi="Times New Roman" w:cs="Times New Roman"/>
              </w:rPr>
              <w:t>Механика, Автомат, Робот, Вариатор</w:t>
            </w:r>
          </w:p>
        </w:tc>
        <w:tc>
          <w:tcPr>
            <w:tcW w:w="1804" w:type="dxa"/>
          </w:tcPr>
          <w:p w:rsidR="00AE409D" w:rsidRPr="00D01CF4" w:rsidRDefault="00AE409D" w:rsidP="00AE409D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01CF4">
              <w:rPr>
                <w:rFonts w:ascii="Times New Roman" w:hAnsi="Times New Roman" w:cs="Times New Roman"/>
                <w:u w:val="single"/>
              </w:rPr>
              <w:t>Возможные значения:</w:t>
            </w:r>
          </w:p>
          <w:p w:rsidR="00AE409D" w:rsidRPr="0082473A" w:rsidRDefault="00AE409D" w:rsidP="00AE409D">
            <w:pPr>
              <w:pStyle w:val="ConsPlusNormal"/>
              <w:rPr>
                <w:rFonts w:ascii="Times New Roman" w:hAnsi="Times New Roman" w:cs="Times New Roman"/>
              </w:rPr>
            </w:pPr>
            <w:r w:rsidRPr="0082473A">
              <w:rPr>
                <w:rFonts w:ascii="Times New Roman" w:hAnsi="Times New Roman" w:cs="Times New Roman"/>
              </w:rPr>
              <w:t>Механика, Автомат, Робот, Вариатор</w:t>
            </w:r>
          </w:p>
        </w:tc>
      </w:tr>
      <w:tr w:rsidR="00AE409D" w:rsidRPr="00832CA8" w:rsidTr="00E57FCE">
        <w:trPr>
          <w:trHeight w:val="149"/>
        </w:trPr>
        <w:tc>
          <w:tcPr>
            <w:tcW w:w="804" w:type="dxa"/>
            <w:vMerge/>
          </w:tcPr>
          <w:p w:rsidR="00AE409D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AE409D" w:rsidRPr="00832CA8" w:rsidRDefault="00AE409D" w:rsidP="00AE409D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802" w:type="dxa"/>
          </w:tcPr>
          <w:p w:rsidR="00AE409D" w:rsidRPr="00AE409D" w:rsidRDefault="00AE409D" w:rsidP="00AE409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AE409D" w:rsidRPr="0082473A" w:rsidRDefault="00AE409D" w:rsidP="00AE409D">
            <w:r>
              <w:t>-</w:t>
            </w:r>
          </w:p>
        </w:tc>
        <w:tc>
          <w:tcPr>
            <w:tcW w:w="1936" w:type="dxa"/>
          </w:tcPr>
          <w:p w:rsidR="00AE409D" w:rsidRPr="0082473A" w:rsidRDefault="00AE409D" w:rsidP="00AE409D">
            <w:pPr>
              <w:pStyle w:val="ConsPlusNormal"/>
              <w:rPr>
                <w:rFonts w:ascii="Times New Roman" w:hAnsi="Times New Roman" w:cs="Times New Roman"/>
              </w:rPr>
            </w:pPr>
            <w:r w:rsidRPr="007D1EB8">
              <w:rPr>
                <w:rFonts w:ascii="Times New Roman" w:hAnsi="Times New Roman" w:cs="Times New Roman"/>
                <w:u w:val="single"/>
              </w:rPr>
              <w:t>Минимальные требования:</w:t>
            </w:r>
            <w:r w:rsidRPr="0082473A">
              <w:rPr>
                <w:rFonts w:ascii="Times New Roman" w:hAnsi="Times New Roman" w:cs="Times New Roman"/>
              </w:rPr>
              <w:t xml:space="preserve"> расположение руля - левостороннее, ремни безопасности - </w:t>
            </w:r>
            <w:r w:rsidRPr="007D1EB8">
              <w:rPr>
                <w:rFonts w:ascii="Times New Roman" w:hAnsi="Times New Roman" w:cs="Times New Roman"/>
              </w:rPr>
              <w:t>водителя и пассажиров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4" w:type="dxa"/>
          </w:tcPr>
          <w:p w:rsidR="00AE409D" w:rsidRPr="0082473A" w:rsidRDefault="00AE409D" w:rsidP="00AE409D">
            <w:pPr>
              <w:pStyle w:val="ConsPlusNormal"/>
              <w:rPr>
                <w:rFonts w:ascii="Times New Roman" w:hAnsi="Times New Roman" w:cs="Times New Roman"/>
              </w:rPr>
            </w:pPr>
            <w:r w:rsidRPr="007D1EB8">
              <w:rPr>
                <w:rFonts w:ascii="Times New Roman" w:hAnsi="Times New Roman" w:cs="Times New Roman"/>
                <w:u w:val="single"/>
              </w:rPr>
              <w:t>Минимальные требования:</w:t>
            </w:r>
            <w:r w:rsidRPr="0082473A">
              <w:rPr>
                <w:rFonts w:ascii="Times New Roman" w:hAnsi="Times New Roman" w:cs="Times New Roman"/>
              </w:rPr>
              <w:t xml:space="preserve"> расположение руля - левостороннее, ремни безопасности - </w:t>
            </w:r>
            <w:r w:rsidRPr="007D1EB8">
              <w:rPr>
                <w:rFonts w:ascii="Times New Roman" w:hAnsi="Times New Roman" w:cs="Times New Roman"/>
              </w:rPr>
              <w:t>водителя и пассажиров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94ED2" w:rsidRPr="00832CA8" w:rsidTr="00E57FCE">
        <w:trPr>
          <w:trHeight w:val="272"/>
        </w:trPr>
        <w:tc>
          <w:tcPr>
            <w:tcW w:w="804" w:type="dxa"/>
            <w:vMerge/>
          </w:tcPr>
          <w:p w:rsidR="00594ED2" w:rsidRDefault="00594ED2" w:rsidP="00594ED2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802" w:type="dxa"/>
          </w:tcPr>
          <w:p w:rsidR="00594ED2" w:rsidRPr="00AE409D" w:rsidRDefault="00594ED2" w:rsidP="00594ED2">
            <w:pPr>
              <w:rPr>
                <w:b/>
                <w:color w:val="000000" w:themeColor="text1"/>
              </w:rPr>
            </w:pPr>
          </w:p>
        </w:tc>
        <w:tc>
          <w:tcPr>
            <w:tcW w:w="2131" w:type="dxa"/>
          </w:tcPr>
          <w:p w:rsidR="00594ED2" w:rsidRPr="00AE409D" w:rsidRDefault="00594ED2" w:rsidP="00594ED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6" w:type="dxa"/>
          </w:tcPr>
          <w:p w:rsidR="00594ED2" w:rsidRPr="0082473A" w:rsidRDefault="00594ED2" w:rsidP="00594ED2">
            <w:r w:rsidRPr="00ED55B4">
              <w:rPr>
                <w:u w:val="single"/>
              </w:rPr>
              <w:t>Минимальное допустимое значение</w:t>
            </w:r>
            <w:r w:rsidRPr="00ED55B4">
              <w:t xml:space="preserve"> - в течение рабочего времени заказчика</w:t>
            </w:r>
          </w:p>
        </w:tc>
        <w:tc>
          <w:tcPr>
            <w:tcW w:w="1804" w:type="dxa"/>
          </w:tcPr>
          <w:p w:rsidR="00594ED2" w:rsidRPr="0082473A" w:rsidRDefault="00594ED2" w:rsidP="00594ED2">
            <w:r w:rsidRPr="00ED55B4">
              <w:rPr>
                <w:u w:val="single"/>
              </w:rPr>
              <w:t>Минимальное допустимое значение</w:t>
            </w:r>
            <w:r w:rsidRPr="00ED55B4">
              <w:t xml:space="preserve"> - в течение рабочего времени заказчика</w:t>
            </w:r>
          </w:p>
        </w:tc>
      </w:tr>
      <w:tr w:rsidR="00594ED2" w:rsidRPr="00832CA8" w:rsidTr="00E57FCE">
        <w:trPr>
          <w:trHeight w:val="169"/>
        </w:trPr>
        <w:tc>
          <w:tcPr>
            <w:tcW w:w="804" w:type="dxa"/>
            <w:vMerge w:val="restart"/>
          </w:tcPr>
          <w:p w:rsidR="00594ED2" w:rsidRPr="00BB1ED5" w:rsidRDefault="00F34A08" w:rsidP="00594E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</w:rPr>
              <w:t>3</w:t>
            </w:r>
          </w:p>
          <w:p w:rsidR="00594ED2" w:rsidRDefault="00594ED2" w:rsidP="00594ED2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49.32.12</w:t>
            </w:r>
          </w:p>
        </w:tc>
        <w:tc>
          <w:tcPr>
            <w:tcW w:w="3283" w:type="dxa"/>
            <w:vMerge w:val="restart"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по аренде легковых автомобилей с водителем</w:t>
            </w:r>
          </w:p>
        </w:tc>
        <w:tc>
          <w:tcPr>
            <w:tcW w:w="2309" w:type="dxa"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802" w:type="dxa"/>
          </w:tcPr>
          <w:p w:rsidR="00594ED2" w:rsidRPr="009A3C48" w:rsidRDefault="00594ED2" w:rsidP="00594E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2131" w:type="dxa"/>
          </w:tcPr>
          <w:p w:rsidR="00594ED2" w:rsidRPr="009A3C48" w:rsidRDefault="00594ED2" w:rsidP="00594E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936" w:type="dxa"/>
          </w:tcPr>
          <w:p w:rsidR="00594ED2" w:rsidRPr="0082473A" w:rsidRDefault="00594ED2" w:rsidP="00594ED2">
            <w:pPr>
              <w:pStyle w:val="ConsPlusNormal"/>
              <w:rPr>
                <w:rFonts w:ascii="Times New Roman" w:hAnsi="Times New Roman" w:cs="Times New Roman"/>
              </w:rPr>
            </w:pPr>
            <w:r w:rsidRPr="0082473A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804" w:type="dxa"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  <w:r w:rsidRPr="00AE409D">
              <w:rPr>
                <w:sz w:val="20"/>
                <w:szCs w:val="20"/>
              </w:rPr>
              <w:t>Не более 200</w:t>
            </w:r>
          </w:p>
        </w:tc>
      </w:tr>
      <w:tr w:rsidR="00594ED2" w:rsidRPr="0082473A" w:rsidTr="00E57FCE">
        <w:trPr>
          <w:trHeight w:val="113"/>
        </w:trPr>
        <w:tc>
          <w:tcPr>
            <w:tcW w:w="804" w:type="dxa"/>
            <w:vMerge/>
          </w:tcPr>
          <w:p w:rsidR="00594ED2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802" w:type="dxa"/>
          </w:tcPr>
          <w:p w:rsidR="00594ED2" w:rsidRPr="00AE409D" w:rsidRDefault="00594ED2" w:rsidP="006E025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594ED2" w:rsidRPr="0082473A" w:rsidRDefault="00594ED2" w:rsidP="006E0253">
            <w:r>
              <w:t>-</w:t>
            </w:r>
          </w:p>
        </w:tc>
        <w:tc>
          <w:tcPr>
            <w:tcW w:w="1936" w:type="dxa"/>
          </w:tcPr>
          <w:p w:rsidR="00594ED2" w:rsidRPr="00D01CF4" w:rsidRDefault="00594ED2" w:rsidP="006E025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01CF4">
              <w:rPr>
                <w:rFonts w:ascii="Times New Roman" w:hAnsi="Times New Roman" w:cs="Times New Roman"/>
                <w:u w:val="single"/>
              </w:rPr>
              <w:t>Возможные значения:</w:t>
            </w:r>
          </w:p>
          <w:p w:rsidR="00594ED2" w:rsidRPr="0082473A" w:rsidRDefault="00594ED2" w:rsidP="006E0253">
            <w:pPr>
              <w:pStyle w:val="ConsPlusNormal"/>
              <w:rPr>
                <w:rFonts w:ascii="Times New Roman" w:hAnsi="Times New Roman" w:cs="Times New Roman"/>
              </w:rPr>
            </w:pPr>
            <w:r w:rsidRPr="0082473A">
              <w:rPr>
                <w:rFonts w:ascii="Times New Roman" w:hAnsi="Times New Roman" w:cs="Times New Roman"/>
              </w:rPr>
              <w:t xml:space="preserve">Механика, Автомат, Робот, </w:t>
            </w:r>
            <w:r w:rsidRPr="0082473A">
              <w:rPr>
                <w:rFonts w:ascii="Times New Roman" w:hAnsi="Times New Roman" w:cs="Times New Roman"/>
              </w:rPr>
              <w:lastRenderedPageBreak/>
              <w:t>Вариатор</w:t>
            </w:r>
          </w:p>
        </w:tc>
        <w:tc>
          <w:tcPr>
            <w:tcW w:w="1804" w:type="dxa"/>
          </w:tcPr>
          <w:p w:rsidR="00594ED2" w:rsidRPr="00D01CF4" w:rsidRDefault="00594ED2" w:rsidP="006E025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01CF4">
              <w:rPr>
                <w:rFonts w:ascii="Times New Roman" w:hAnsi="Times New Roman" w:cs="Times New Roman"/>
                <w:u w:val="single"/>
              </w:rPr>
              <w:lastRenderedPageBreak/>
              <w:t>Возможные значения:</w:t>
            </w:r>
          </w:p>
          <w:p w:rsidR="00594ED2" w:rsidRPr="0082473A" w:rsidRDefault="00594ED2" w:rsidP="006E0253">
            <w:pPr>
              <w:pStyle w:val="ConsPlusNormal"/>
              <w:rPr>
                <w:rFonts w:ascii="Times New Roman" w:hAnsi="Times New Roman" w:cs="Times New Roman"/>
              </w:rPr>
            </w:pPr>
            <w:r w:rsidRPr="0082473A">
              <w:rPr>
                <w:rFonts w:ascii="Times New Roman" w:hAnsi="Times New Roman" w:cs="Times New Roman"/>
              </w:rPr>
              <w:t xml:space="preserve">Механика, Автомат, Робот, </w:t>
            </w:r>
            <w:r w:rsidRPr="0082473A">
              <w:rPr>
                <w:rFonts w:ascii="Times New Roman" w:hAnsi="Times New Roman" w:cs="Times New Roman"/>
              </w:rPr>
              <w:lastRenderedPageBreak/>
              <w:t>Вариатор</w:t>
            </w:r>
          </w:p>
        </w:tc>
      </w:tr>
      <w:tr w:rsidR="00594ED2" w:rsidRPr="0082473A" w:rsidTr="00E57FCE">
        <w:trPr>
          <w:trHeight w:val="149"/>
        </w:trPr>
        <w:tc>
          <w:tcPr>
            <w:tcW w:w="804" w:type="dxa"/>
            <w:vMerge/>
          </w:tcPr>
          <w:p w:rsidR="00594ED2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802" w:type="dxa"/>
          </w:tcPr>
          <w:p w:rsidR="00594ED2" w:rsidRPr="00AE409D" w:rsidRDefault="00594ED2" w:rsidP="006E025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594ED2" w:rsidRPr="0082473A" w:rsidRDefault="00594ED2" w:rsidP="006E0253">
            <w:r>
              <w:t>-</w:t>
            </w:r>
          </w:p>
        </w:tc>
        <w:tc>
          <w:tcPr>
            <w:tcW w:w="1936" w:type="dxa"/>
          </w:tcPr>
          <w:p w:rsidR="00594ED2" w:rsidRPr="0082473A" w:rsidRDefault="00594ED2" w:rsidP="006E0253">
            <w:pPr>
              <w:pStyle w:val="ConsPlusNormal"/>
              <w:rPr>
                <w:rFonts w:ascii="Times New Roman" w:hAnsi="Times New Roman" w:cs="Times New Roman"/>
              </w:rPr>
            </w:pPr>
            <w:r w:rsidRPr="007D1EB8">
              <w:rPr>
                <w:rFonts w:ascii="Times New Roman" w:hAnsi="Times New Roman" w:cs="Times New Roman"/>
                <w:u w:val="single"/>
              </w:rPr>
              <w:t>Минимальные требования:</w:t>
            </w:r>
            <w:r w:rsidRPr="0082473A">
              <w:rPr>
                <w:rFonts w:ascii="Times New Roman" w:hAnsi="Times New Roman" w:cs="Times New Roman"/>
              </w:rPr>
              <w:t xml:space="preserve"> расположение руля - левостороннее, ремни безопасности - </w:t>
            </w:r>
            <w:r w:rsidRPr="007D1EB8">
              <w:rPr>
                <w:rFonts w:ascii="Times New Roman" w:hAnsi="Times New Roman" w:cs="Times New Roman"/>
              </w:rPr>
              <w:t>водителя и пассажиров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4" w:type="dxa"/>
          </w:tcPr>
          <w:p w:rsidR="00594ED2" w:rsidRPr="0082473A" w:rsidRDefault="00594ED2" w:rsidP="006E0253">
            <w:pPr>
              <w:pStyle w:val="ConsPlusNormal"/>
              <w:rPr>
                <w:rFonts w:ascii="Times New Roman" w:hAnsi="Times New Roman" w:cs="Times New Roman"/>
              </w:rPr>
            </w:pPr>
            <w:r w:rsidRPr="007D1EB8">
              <w:rPr>
                <w:rFonts w:ascii="Times New Roman" w:hAnsi="Times New Roman" w:cs="Times New Roman"/>
                <w:u w:val="single"/>
              </w:rPr>
              <w:t>Минимальные требования:</w:t>
            </w:r>
            <w:r w:rsidRPr="0082473A">
              <w:rPr>
                <w:rFonts w:ascii="Times New Roman" w:hAnsi="Times New Roman" w:cs="Times New Roman"/>
              </w:rPr>
              <w:t xml:space="preserve"> расположение руля - левостороннее, ремни безопасности - </w:t>
            </w:r>
            <w:r w:rsidRPr="007D1EB8">
              <w:rPr>
                <w:rFonts w:ascii="Times New Roman" w:hAnsi="Times New Roman" w:cs="Times New Roman"/>
              </w:rPr>
              <w:t>водителя и пассажиров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94ED2" w:rsidRPr="0082473A" w:rsidTr="00E57FCE">
        <w:trPr>
          <w:trHeight w:val="272"/>
        </w:trPr>
        <w:tc>
          <w:tcPr>
            <w:tcW w:w="804" w:type="dxa"/>
            <w:vMerge/>
          </w:tcPr>
          <w:p w:rsidR="00594ED2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802" w:type="dxa"/>
          </w:tcPr>
          <w:p w:rsidR="00594ED2" w:rsidRPr="00AE409D" w:rsidRDefault="00594ED2" w:rsidP="006E0253">
            <w:pPr>
              <w:rPr>
                <w:b/>
                <w:color w:val="000000" w:themeColor="text1"/>
              </w:rPr>
            </w:pPr>
          </w:p>
        </w:tc>
        <w:tc>
          <w:tcPr>
            <w:tcW w:w="2131" w:type="dxa"/>
          </w:tcPr>
          <w:p w:rsidR="00594ED2" w:rsidRPr="00AE409D" w:rsidRDefault="00594ED2" w:rsidP="006E025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36" w:type="dxa"/>
          </w:tcPr>
          <w:p w:rsidR="00594ED2" w:rsidRPr="00E57FCE" w:rsidRDefault="00594ED2" w:rsidP="006E0253">
            <w:r w:rsidRPr="00E57FCE">
              <w:rPr>
                <w:u w:val="single"/>
              </w:rPr>
              <w:t>Минимальное допустимое значение</w:t>
            </w:r>
            <w:r w:rsidRPr="00E57FCE">
              <w:t xml:space="preserve"> - в течение рабочего времени заказчика</w:t>
            </w:r>
          </w:p>
        </w:tc>
        <w:tc>
          <w:tcPr>
            <w:tcW w:w="1804" w:type="dxa"/>
          </w:tcPr>
          <w:p w:rsidR="00594ED2" w:rsidRPr="00E57FCE" w:rsidRDefault="00594ED2" w:rsidP="006E0253">
            <w:r w:rsidRPr="00E57FCE">
              <w:rPr>
                <w:u w:val="single"/>
              </w:rPr>
              <w:t>Минимальное допустимое значение</w:t>
            </w:r>
            <w:r w:rsidRPr="00E57FCE">
              <w:t xml:space="preserve"> - в течение рабочего времени заказчика</w:t>
            </w:r>
          </w:p>
        </w:tc>
      </w:tr>
      <w:tr w:rsidR="00594ED2" w:rsidRPr="00832CA8" w:rsidTr="00E57FCE">
        <w:trPr>
          <w:trHeight w:val="169"/>
        </w:trPr>
        <w:tc>
          <w:tcPr>
            <w:tcW w:w="804" w:type="dxa"/>
            <w:vMerge w:val="restart"/>
          </w:tcPr>
          <w:p w:rsidR="00594ED2" w:rsidRPr="00BB1ED5" w:rsidRDefault="00F34A08" w:rsidP="00594E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47" w:type="dxa"/>
            <w:vMerge w:val="restart"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61.10.30</w:t>
            </w:r>
          </w:p>
        </w:tc>
        <w:tc>
          <w:tcPr>
            <w:tcW w:w="3283" w:type="dxa"/>
            <w:vMerge w:val="restart"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2309" w:type="dxa"/>
          </w:tcPr>
          <w:p w:rsidR="00594ED2" w:rsidRPr="00832CA8" w:rsidRDefault="00594ED2" w:rsidP="00594ED2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скорость канала передачи данных</w:t>
            </w:r>
          </w:p>
        </w:tc>
        <w:tc>
          <w:tcPr>
            <w:tcW w:w="802" w:type="dxa"/>
          </w:tcPr>
          <w:p w:rsidR="00594ED2" w:rsidRPr="009A3C48" w:rsidRDefault="006B20EE" w:rsidP="00594E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B20EE">
              <w:rPr>
                <w:rFonts w:ascii="Times New Roman" w:hAnsi="Times New Roman" w:cs="Times New Roman"/>
                <w:szCs w:val="22"/>
              </w:rPr>
              <w:t>2545</w:t>
            </w:r>
          </w:p>
        </w:tc>
        <w:tc>
          <w:tcPr>
            <w:tcW w:w="2131" w:type="dxa"/>
          </w:tcPr>
          <w:p w:rsidR="00594ED2" w:rsidRPr="009A3C48" w:rsidRDefault="006B20EE" w:rsidP="00594E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Мбит/с</w:t>
            </w:r>
          </w:p>
        </w:tc>
        <w:tc>
          <w:tcPr>
            <w:tcW w:w="1936" w:type="dxa"/>
          </w:tcPr>
          <w:p w:rsidR="00594ED2" w:rsidRPr="00E57FCE" w:rsidRDefault="006B20EE" w:rsidP="006B2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FC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100 </w:t>
            </w:r>
          </w:p>
        </w:tc>
        <w:tc>
          <w:tcPr>
            <w:tcW w:w="1804" w:type="dxa"/>
          </w:tcPr>
          <w:p w:rsidR="00594ED2" w:rsidRPr="00E57FCE" w:rsidRDefault="006B20EE" w:rsidP="00594ED2">
            <w:r w:rsidRPr="00E57FCE">
              <w:t>Не более 100</w:t>
            </w:r>
          </w:p>
        </w:tc>
      </w:tr>
      <w:tr w:rsidR="00594ED2" w:rsidRPr="0082473A" w:rsidTr="00E57FCE">
        <w:trPr>
          <w:trHeight w:val="113"/>
        </w:trPr>
        <w:tc>
          <w:tcPr>
            <w:tcW w:w="804" w:type="dxa"/>
            <w:vMerge/>
          </w:tcPr>
          <w:p w:rsidR="00594ED2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594ED2" w:rsidRPr="00832CA8" w:rsidRDefault="00594ED2" w:rsidP="006E0253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доля потерянных пакетов</w:t>
            </w:r>
          </w:p>
        </w:tc>
        <w:tc>
          <w:tcPr>
            <w:tcW w:w="802" w:type="dxa"/>
          </w:tcPr>
          <w:p w:rsidR="00594ED2" w:rsidRPr="006B20EE" w:rsidRDefault="006B20EE" w:rsidP="006E0253">
            <w:pPr>
              <w:rPr>
                <w:color w:val="000000" w:themeColor="text1"/>
              </w:rPr>
            </w:pPr>
            <w:r w:rsidRPr="006B20EE">
              <w:rPr>
                <w:color w:val="000000" w:themeColor="text1"/>
              </w:rPr>
              <w:t>744</w:t>
            </w:r>
          </w:p>
        </w:tc>
        <w:tc>
          <w:tcPr>
            <w:tcW w:w="2131" w:type="dxa"/>
          </w:tcPr>
          <w:p w:rsidR="00594ED2" w:rsidRPr="0082473A" w:rsidRDefault="006B20EE" w:rsidP="006E0253">
            <w:r>
              <w:t>процент</w:t>
            </w:r>
          </w:p>
        </w:tc>
        <w:tc>
          <w:tcPr>
            <w:tcW w:w="1936" w:type="dxa"/>
          </w:tcPr>
          <w:p w:rsidR="00594ED2" w:rsidRPr="00E57FCE" w:rsidRDefault="006B20EE" w:rsidP="006B2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FCE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804" w:type="dxa"/>
          </w:tcPr>
          <w:p w:rsidR="00594ED2" w:rsidRPr="00E57FCE" w:rsidRDefault="006B20EE" w:rsidP="006B2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FCE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</w:tr>
      <w:tr w:rsidR="00E57FCE" w:rsidRPr="00832CA8" w:rsidTr="00E57FCE">
        <w:trPr>
          <w:trHeight w:val="169"/>
        </w:trPr>
        <w:tc>
          <w:tcPr>
            <w:tcW w:w="804" w:type="dxa"/>
            <w:vMerge w:val="restart"/>
          </w:tcPr>
          <w:p w:rsidR="00E57FCE" w:rsidRPr="00BB1ED5" w:rsidRDefault="00F34A08" w:rsidP="00E57F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47" w:type="dxa"/>
            <w:vMerge w:val="restart"/>
          </w:tcPr>
          <w:p w:rsidR="00E57FCE" w:rsidRPr="00832CA8" w:rsidRDefault="00E57FCE" w:rsidP="00E57FCE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61.20.11</w:t>
            </w:r>
          </w:p>
        </w:tc>
        <w:tc>
          <w:tcPr>
            <w:tcW w:w="3283" w:type="dxa"/>
            <w:vMerge w:val="restart"/>
          </w:tcPr>
          <w:p w:rsidR="00E57FCE" w:rsidRPr="00832CA8" w:rsidRDefault="00E57FCE" w:rsidP="00E57FCE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подвижной связи общего пользования -обеспечение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2309" w:type="dxa"/>
          </w:tcPr>
          <w:p w:rsidR="00E57FCE" w:rsidRPr="00832CA8" w:rsidRDefault="00E57FCE" w:rsidP="00E57FCE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тарификация услуг голосовой связидоступа в информационно-телекоммуникационную сеть «Интернет»</w:t>
            </w:r>
          </w:p>
        </w:tc>
        <w:tc>
          <w:tcPr>
            <w:tcW w:w="802" w:type="dxa"/>
          </w:tcPr>
          <w:p w:rsidR="00E57FCE" w:rsidRPr="00E57FCE" w:rsidRDefault="00E57FCE" w:rsidP="00E57FC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131" w:type="dxa"/>
          </w:tcPr>
          <w:p w:rsidR="00E57FCE" w:rsidRPr="00E57FCE" w:rsidRDefault="00E57FCE" w:rsidP="00E57FC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36" w:type="dxa"/>
          </w:tcPr>
          <w:p w:rsidR="00E57FCE" w:rsidRPr="00E57FCE" w:rsidRDefault="00E57FCE" w:rsidP="00E57FCE">
            <w:pPr>
              <w:rPr>
                <w:lang w:val="en-US"/>
              </w:rPr>
            </w:pPr>
            <w:r w:rsidRPr="00E57FCE">
              <w:t>Лимитная или безлимитная</w:t>
            </w:r>
          </w:p>
        </w:tc>
        <w:tc>
          <w:tcPr>
            <w:tcW w:w="1804" w:type="dxa"/>
          </w:tcPr>
          <w:p w:rsidR="00E57FCE" w:rsidRPr="00E57FCE" w:rsidRDefault="00E57FCE" w:rsidP="00E57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FCE">
              <w:rPr>
                <w:rFonts w:ascii="Times New Roman" w:hAnsi="Times New Roman" w:cs="Times New Roman"/>
                <w:sz w:val="24"/>
                <w:szCs w:val="24"/>
              </w:rPr>
              <w:t>Лимитная или безлимитная</w:t>
            </w:r>
          </w:p>
        </w:tc>
      </w:tr>
      <w:tr w:rsidR="00EC0C09" w:rsidRPr="0082473A" w:rsidTr="00E57FCE">
        <w:trPr>
          <w:trHeight w:val="210"/>
        </w:trPr>
        <w:tc>
          <w:tcPr>
            <w:tcW w:w="804" w:type="dxa"/>
            <w:vMerge/>
          </w:tcPr>
          <w:p w:rsidR="00EC0C09" w:rsidRDefault="00EC0C09" w:rsidP="00EC0C09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C0C09" w:rsidRPr="00832CA8" w:rsidRDefault="00EC0C09" w:rsidP="00EC0C09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EC0C09" w:rsidRPr="00832CA8" w:rsidRDefault="00EC0C09" w:rsidP="00EC0C09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EC0C09" w:rsidRPr="00832CA8" w:rsidRDefault="00EC0C09" w:rsidP="00EC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32CA8">
              <w:rPr>
                <w:sz w:val="20"/>
                <w:szCs w:val="20"/>
              </w:rPr>
              <w:t>бъем доступной услуги голосовой связи (минут)</w:t>
            </w:r>
          </w:p>
        </w:tc>
        <w:tc>
          <w:tcPr>
            <w:tcW w:w="802" w:type="dxa"/>
          </w:tcPr>
          <w:p w:rsidR="00EC0C09" w:rsidRPr="00E57FCE" w:rsidRDefault="00EC0C09" w:rsidP="00EC0C09">
            <w:pPr>
              <w:rPr>
                <w:color w:val="000000" w:themeColor="text1"/>
                <w:lang w:val="en-US"/>
              </w:rPr>
            </w:pPr>
            <w:r w:rsidRPr="009A3C48">
              <w:t>355</w:t>
            </w:r>
          </w:p>
        </w:tc>
        <w:tc>
          <w:tcPr>
            <w:tcW w:w="2131" w:type="dxa"/>
          </w:tcPr>
          <w:p w:rsidR="00EC0C09" w:rsidRPr="00EC0C09" w:rsidRDefault="00EC0C09" w:rsidP="00EC0C09">
            <w:r>
              <w:t>минута</w:t>
            </w:r>
          </w:p>
        </w:tc>
        <w:tc>
          <w:tcPr>
            <w:tcW w:w="1936" w:type="dxa"/>
          </w:tcPr>
          <w:p w:rsidR="00EC0C09" w:rsidRPr="00EC0C09" w:rsidRDefault="00EC0C09" w:rsidP="00EC0C09">
            <w:r>
              <w:t>Не более 1000 в месяц</w:t>
            </w:r>
            <w:r w:rsidRPr="00E57FCE">
              <w:t xml:space="preserve"> или безлимитная</w:t>
            </w:r>
          </w:p>
        </w:tc>
        <w:tc>
          <w:tcPr>
            <w:tcW w:w="1804" w:type="dxa"/>
          </w:tcPr>
          <w:p w:rsidR="00EC0C09" w:rsidRPr="00E57FCE" w:rsidRDefault="00EC0C09" w:rsidP="00EC0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C09">
              <w:rPr>
                <w:rFonts w:ascii="Times New Roman" w:hAnsi="Times New Roman" w:cs="Times New Roman"/>
                <w:sz w:val="24"/>
                <w:szCs w:val="24"/>
              </w:rPr>
              <w:t>Не более 1000 в месяц</w:t>
            </w:r>
            <w:r w:rsidRPr="00E57FCE">
              <w:rPr>
                <w:rFonts w:ascii="Times New Roman" w:hAnsi="Times New Roman" w:cs="Times New Roman"/>
                <w:sz w:val="24"/>
                <w:szCs w:val="24"/>
              </w:rPr>
              <w:t xml:space="preserve"> или безлимитная</w:t>
            </w:r>
          </w:p>
        </w:tc>
      </w:tr>
      <w:tr w:rsidR="00EC0C09" w:rsidRPr="0082473A" w:rsidTr="00E57FCE">
        <w:trPr>
          <w:trHeight w:val="180"/>
        </w:trPr>
        <w:tc>
          <w:tcPr>
            <w:tcW w:w="804" w:type="dxa"/>
            <w:vMerge/>
          </w:tcPr>
          <w:p w:rsidR="00EC0C09" w:rsidRDefault="00EC0C09" w:rsidP="00EC0C09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C0C09" w:rsidRPr="00832CA8" w:rsidRDefault="00EC0C09" w:rsidP="00EC0C09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EC0C09" w:rsidRPr="00832CA8" w:rsidRDefault="00EC0C09" w:rsidP="00EC0C09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EC0C09" w:rsidRPr="00832CA8" w:rsidRDefault="00EC0C09" w:rsidP="00EC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32CA8">
              <w:rPr>
                <w:sz w:val="20"/>
                <w:szCs w:val="20"/>
              </w:rPr>
              <w:t>бъем</w:t>
            </w:r>
            <w:r w:rsidRPr="00EC0C09">
              <w:rPr>
                <w:sz w:val="20"/>
                <w:szCs w:val="20"/>
              </w:rPr>
              <w:t xml:space="preserve"> доступа в информационно-телекоммуникационную сеть «Интернет» (Гб)</w:t>
            </w:r>
          </w:p>
        </w:tc>
        <w:tc>
          <w:tcPr>
            <w:tcW w:w="802" w:type="dxa"/>
          </w:tcPr>
          <w:p w:rsidR="00EC0C09" w:rsidRPr="009A3C48" w:rsidRDefault="00EC0C09" w:rsidP="00EC0C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A3C48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2131" w:type="dxa"/>
          </w:tcPr>
          <w:p w:rsidR="00EC0C09" w:rsidRPr="009A3C48" w:rsidRDefault="00EC0C09" w:rsidP="00EC0C09">
            <w:pPr>
              <w:jc w:val="center"/>
            </w:pPr>
            <w:r w:rsidRPr="009A3C48">
              <w:t>Гигабайт</w:t>
            </w:r>
          </w:p>
        </w:tc>
        <w:tc>
          <w:tcPr>
            <w:tcW w:w="1936" w:type="dxa"/>
          </w:tcPr>
          <w:p w:rsidR="00EC0C09" w:rsidRPr="00E57FCE" w:rsidRDefault="00EC0C09" w:rsidP="00EC0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EC0C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</w:tcPr>
          <w:p w:rsidR="00EC0C09" w:rsidRPr="00E57FCE" w:rsidRDefault="00EC0C09" w:rsidP="00EC0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EC0C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7FCE" w:rsidRPr="0082473A" w:rsidTr="00E57FCE">
        <w:trPr>
          <w:trHeight w:val="165"/>
        </w:trPr>
        <w:tc>
          <w:tcPr>
            <w:tcW w:w="804" w:type="dxa"/>
            <w:vMerge/>
          </w:tcPr>
          <w:p w:rsidR="00E57FCE" w:rsidRDefault="00E57FCE" w:rsidP="006E025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57FCE" w:rsidRPr="00832CA8" w:rsidRDefault="00E57FCE" w:rsidP="006E0253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E57FCE" w:rsidRPr="00832CA8" w:rsidRDefault="00E57FCE" w:rsidP="006E025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E57FCE" w:rsidRPr="00832CA8" w:rsidRDefault="00EC0C09" w:rsidP="00EC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32CA8">
              <w:rPr>
                <w:sz w:val="20"/>
                <w:szCs w:val="20"/>
              </w:rPr>
              <w:t xml:space="preserve">оступ услуги голосовой связи </w:t>
            </w:r>
          </w:p>
        </w:tc>
        <w:tc>
          <w:tcPr>
            <w:tcW w:w="802" w:type="dxa"/>
          </w:tcPr>
          <w:p w:rsidR="00E57FCE" w:rsidRPr="006B20EE" w:rsidRDefault="00EC0C09" w:rsidP="006E0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E57FCE" w:rsidRPr="0082473A" w:rsidRDefault="00EC0C09" w:rsidP="006E0253">
            <w:r>
              <w:t>-</w:t>
            </w:r>
          </w:p>
        </w:tc>
        <w:tc>
          <w:tcPr>
            <w:tcW w:w="1936" w:type="dxa"/>
          </w:tcPr>
          <w:p w:rsidR="00E57FCE" w:rsidRPr="00E57FCE" w:rsidRDefault="00EC0C09" w:rsidP="006E0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C09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регион, территория Российской </w:t>
            </w:r>
            <w:r w:rsidRPr="00E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04" w:type="dxa"/>
          </w:tcPr>
          <w:p w:rsidR="00E57FCE" w:rsidRPr="00E57FCE" w:rsidRDefault="00EC0C09" w:rsidP="006E0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домашний регион, территория Российской </w:t>
            </w:r>
            <w:r w:rsidRPr="00E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</w:tr>
      <w:tr w:rsidR="00E57FCE" w:rsidRPr="0082473A" w:rsidTr="00E57FCE">
        <w:trPr>
          <w:trHeight w:val="180"/>
        </w:trPr>
        <w:tc>
          <w:tcPr>
            <w:tcW w:w="804" w:type="dxa"/>
            <w:vMerge/>
          </w:tcPr>
          <w:p w:rsidR="00E57FCE" w:rsidRDefault="00E57FCE" w:rsidP="006E025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57FCE" w:rsidRPr="00832CA8" w:rsidRDefault="00E57FCE" w:rsidP="006E0253">
            <w:pPr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E57FCE" w:rsidRPr="00832CA8" w:rsidRDefault="00E57FCE" w:rsidP="006E025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E57FCE" w:rsidRPr="00832CA8" w:rsidRDefault="00EC0C09" w:rsidP="006E0253">
            <w:pPr>
              <w:rPr>
                <w:sz w:val="20"/>
                <w:szCs w:val="20"/>
              </w:rPr>
            </w:pPr>
            <w:r w:rsidRPr="00EC0C09">
              <w:rPr>
                <w:sz w:val="20"/>
                <w:szCs w:val="20"/>
              </w:rPr>
              <w:t>доступ в информационно-телекоммуникационную сеть «Интернет»</w:t>
            </w:r>
          </w:p>
        </w:tc>
        <w:tc>
          <w:tcPr>
            <w:tcW w:w="802" w:type="dxa"/>
          </w:tcPr>
          <w:p w:rsidR="00E57FCE" w:rsidRPr="006B20EE" w:rsidRDefault="00EC0C09" w:rsidP="006E0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31" w:type="dxa"/>
          </w:tcPr>
          <w:p w:rsidR="00E57FCE" w:rsidRPr="0082473A" w:rsidRDefault="00EC0C09" w:rsidP="006E0253">
            <w:r>
              <w:t>-</w:t>
            </w:r>
          </w:p>
        </w:tc>
        <w:tc>
          <w:tcPr>
            <w:tcW w:w="1936" w:type="dxa"/>
          </w:tcPr>
          <w:p w:rsidR="00E57FCE" w:rsidRPr="0082473A" w:rsidRDefault="00EC0C09" w:rsidP="006E02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04" w:type="dxa"/>
          </w:tcPr>
          <w:p w:rsidR="00E57FCE" w:rsidRPr="0082473A" w:rsidRDefault="00EC0C09" w:rsidP="006E02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15489" w:rsidRPr="00E57FCE" w:rsidTr="00C15489">
        <w:trPr>
          <w:trHeight w:val="169"/>
        </w:trPr>
        <w:tc>
          <w:tcPr>
            <w:tcW w:w="804" w:type="dxa"/>
          </w:tcPr>
          <w:p w:rsidR="00C15489" w:rsidRPr="00BB1ED5" w:rsidRDefault="00F34A08" w:rsidP="00C154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  <w:lang w:val="en-US"/>
              </w:rPr>
              <w:t>6</w:t>
            </w:r>
          </w:p>
          <w:p w:rsidR="00C15489" w:rsidRDefault="00C15489" w:rsidP="00C15489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C15489" w:rsidRPr="00832CA8" w:rsidRDefault="00C15489" w:rsidP="00C15489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77.11.10</w:t>
            </w:r>
          </w:p>
        </w:tc>
        <w:tc>
          <w:tcPr>
            <w:tcW w:w="3283" w:type="dxa"/>
          </w:tcPr>
          <w:p w:rsidR="00C15489" w:rsidRPr="00832CA8" w:rsidRDefault="00C15489" w:rsidP="00C15489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(не более 3,5 т) автотранспортных средств без водителя</w:t>
            </w:r>
          </w:p>
        </w:tc>
        <w:tc>
          <w:tcPr>
            <w:tcW w:w="2309" w:type="dxa"/>
          </w:tcPr>
          <w:p w:rsidR="00C15489" w:rsidRPr="00832CA8" w:rsidRDefault="00C15489" w:rsidP="00C15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C15489" w:rsidRPr="00E57FCE" w:rsidRDefault="00C15489" w:rsidP="00C1548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131" w:type="dxa"/>
          </w:tcPr>
          <w:p w:rsidR="00C15489" w:rsidRPr="00E57FCE" w:rsidRDefault="00C15489" w:rsidP="00C1548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36" w:type="dxa"/>
          </w:tcPr>
          <w:p w:rsidR="00C15489" w:rsidRPr="009A3C48" w:rsidRDefault="00C15489" w:rsidP="00C15489">
            <w:r w:rsidRPr="009A3C48">
              <w:t>Не закупается</w:t>
            </w:r>
          </w:p>
        </w:tc>
        <w:tc>
          <w:tcPr>
            <w:tcW w:w="1804" w:type="dxa"/>
          </w:tcPr>
          <w:p w:rsidR="00C15489" w:rsidRPr="009A3C48" w:rsidRDefault="00C15489" w:rsidP="00C15489">
            <w:r w:rsidRPr="009A3C48">
              <w:t>Не закупается</w:t>
            </w:r>
          </w:p>
        </w:tc>
      </w:tr>
      <w:tr w:rsidR="00C15489" w:rsidRPr="009A3C48" w:rsidTr="00C15489">
        <w:trPr>
          <w:trHeight w:val="169"/>
        </w:trPr>
        <w:tc>
          <w:tcPr>
            <w:tcW w:w="804" w:type="dxa"/>
          </w:tcPr>
          <w:p w:rsidR="00C15489" w:rsidRPr="00BB1ED5" w:rsidRDefault="00F34A08" w:rsidP="00C154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  <w:lang w:val="en-US"/>
              </w:rPr>
              <w:t>7</w:t>
            </w:r>
          </w:p>
          <w:p w:rsidR="00C15489" w:rsidRDefault="00C15489" w:rsidP="00C15489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C15489" w:rsidRPr="00832CA8" w:rsidRDefault="00C15489" w:rsidP="00C15489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58.29.13</w:t>
            </w:r>
          </w:p>
        </w:tc>
        <w:tc>
          <w:tcPr>
            <w:tcW w:w="3283" w:type="dxa"/>
          </w:tcPr>
          <w:p w:rsidR="00C15489" w:rsidRPr="00832CA8" w:rsidRDefault="00C15489" w:rsidP="00C15489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309" w:type="dxa"/>
          </w:tcPr>
          <w:p w:rsidR="00C15489" w:rsidRPr="00832CA8" w:rsidRDefault="00C07F6B" w:rsidP="00C15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C15489" w:rsidRPr="009A3C48" w:rsidRDefault="00C07F6B" w:rsidP="00C154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C15489" w:rsidRPr="009A3C48" w:rsidRDefault="00C07F6B" w:rsidP="00C154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C15489" w:rsidRPr="009A3C48" w:rsidRDefault="00C15489" w:rsidP="00C15489">
            <w:r w:rsidRPr="009A3C48">
              <w:t>Не закупается</w:t>
            </w:r>
          </w:p>
        </w:tc>
        <w:tc>
          <w:tcPr>
            <w:tcW w:w="1804" w:type="dxa"/>
          </w:tcPr>
          <w:p w:rsidR="00C15489" w:rsidRPr="009A3C48" w:rsidRDefault="00C15489" w:rsidP="00C15489">
            <w:r w:rsidRPr="009A3C48">
              <w:t>Не закупается</w:t>
            </w:r>
          </w:p>
        </w:tc>
      </w:tr>
      <w:tr w:rsidR="00C07F6B" w:rsidRPr="009A3C48" w:rsidTr="00C15489">
        <w:trPr>
          <w:trHeight w:val="169"/>
        </w:trPr>
        <w:tc>
          <w:tcPr>
            <w:tcW w:w="804" w:type="dxa"/>
          </w:tcPr>
          <w:p w:rsidR="00C07F6B" w:rsidRPr="00BB1ED5" w:rsidRDefault="00F34A08" w:rsidP="00C07F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  <w:lang w:val="en-US"/>
              </w:rPr>
              <w:t>8</w:t>
            </w:r>
          </w:p>
          <w:p w:rsidR="00C07F6B" w:rsidRDefault="00C07F6B" w:rsidP="00C07F6B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C07F6B" w:rsidRPr="00832CA8" w:rsidRDefault="00C07F6B" w:rsidP="00C07F6B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58.29.21</w:t>
            </w:r>
          </w:p>
        </w:tc>
        <w:tc>
          <w:tcPr>
            <w:tcW w:w="3283" w:type="dxa"/>
          </w:tcPr>
          <w:p w:rsidR="00C07F6B" w:rsidRPr="00832CA8" w:rsidRDefault="00C07F6B" w:rsidP="00C07F6B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309" w:type="dxa"/>
          </w:tcPr>
          <w:p w:rsidR="00C07F6B" w:rsidRPr="00832CA8" w:rsidRDefault="00C07F6B" w:rsidP="00C07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C07F6B" w:rsidRPr="009A3C48" w:rsidRDefault="00C07F6B" w:rsidP="00C07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C07F6B" w:rsidRPr="009A3C48" w:rsidRDefault="00C07F6B" w:rsidP="00C07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C07F6B" w:rsidRPr="009A3C48" w:rsidRDefault="00C07F6B" w:rsidP="00C07F6B">
            <w:r w:rsidRPr="009A3C48">
              <w:t>Не закупается</w:t>
            </w:r>
          </w:p>
        </w:tc>
        <w:tc>
          <w:tcPr>
            <w:tcW w:w="1804" w:type="dxa"/>
          </w:tcPr>
          <w:p w:rsidR="00C07F6B" w:rsidRPr="009A3C48" w:rsidRDefault="00C07F6B" w:rsidP="00C07F6B">
            <w:r w:rsidRPr="009A3C48">
              <w:t>Не закупается</w:t>
            </w:r>
          </w:p>
        </w:tc>
      </w:tr>
      <w:tr w:rsidR="003A7A1C" w:rsidRPr="009A3C48" w:rsidTr="003A7A1C">
        <w:trPr>
          <w:trHeight w:val="169"/>
        </w:trPr>
        <w:tc>
          <w:tcPr>
            <w:tcW w:w="804" w:type="dxa"/>
          </w:tcPr>
          <w:p w:rsidR="003A7A1C" w:rsidRPr="00BB1ED5" w:rsidRDefault="00F34A08" w:rsidP="00596F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1ED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47" w:type="dxa"/>
          </w:tcPr>
          <w:p w:rsidR="003A7A1C" w:rsidRPr="00832CA8" w:rsidRDefault="003A7A1C" w:rsidP="00596FD7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58.29.31</w:t>
            </w:r>
          </w:p>
        </w:tc>
        <w:tc>
          <w:tcPr>
            <w:tcW w:w="3283" w:type="dxa"/>
          </w:tcPr>
          <w:p w:rsidR="003A7A1C" w:rsidRPr="00832CA8" w:rsidRDefault="003A7A1C" w:rsidP="00596FD7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2309" w:type="dxa"/>
          </w:tcPr>
          <w:p w:rsidR="003A7A1C" w:rsidRPr="00832CA8" w:rsidRDefault="003A7A1C" w:rsidP="00596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3A7A1C" w:rsidRPr="009A3C48" w:rsidRDefault="003A7A1C" w:rsidP="00596F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3A7A1C" w:rsidRPr="009A3C48" w:rsidRDefault="003A7A1C" w:rsidP="00596F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3A7A1C" w:rsidRPr="009A3C48" w:rsidRDefault="003A7A1C" w:rsidP="00596FD7">
            <w:r w:rsidRPr="009A3C48">
              <w:t>Не закупается</w:t>
            </w:r>
          </w:p>
        </w:tc>
        <w:tc>
          <w:tcPr>
            <w:tcW w:w="1804" w:type="dxa"/>
          </w:tcPr>
          <w:p w:rsidR="003A7A1C" w:rsidRPr="009A3C48" w:rsidRDefault="003A7A1C" w:rsidP="00596FD7">
            <w:r w:rsidRPr="009A3C48">
              <w:t>Не закупается</w:t>
            </w:r>
          </w:p>
        </w:tc>
      </w:tr>
      <w:tr w:rsidR="003A7A1C" w:rsidRPr="009A3C48" w:rsidTr="003A7A1C">
        <w:trPr>
          <w:trHeight w:val="169"/>
        </w:trPr>
        <w:tc>
          <w:tcPr>
            <w:tcW w:w="804" w:type="dxa"/>
          </w:tcPr>
          <w:p w:rsidR="003A7A1C" w:rsidRPr="00BB1ED5" w:rsidRDefault="00BB1ED5" w:rsidP="003A7A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  <w:p w:rsidR="003A7A1C" w:rsidRDefault="003A7A1C" w:rsidP="003A7A1C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A7A1C" w:rsidRPr="00832CA8" w:rsidRDefault="003A7A1C" w:rsidP="003A7A1C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58.29.31</w:t>
            </w:r>
          </w:p>
        </w:tc>
        <w:tc>
          <w:tcPr>
            <w:tcW w:w="3283" w:type="dxa"/>
          </w:tcPr>
          <w:p w:rsidR="003A7A1C" w:rsidRPr="00832CA8" w:rsidRDefault="003A7A1C" w:rsidP="003A7A1C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2309" w:type="dxa"/>
          </w:tcPr>
          <w:p w:rsidR="003A7A1C" w:rsidRPr="00832CA8" w:rsidRDefault="003A7A1C" w:rsidP="003A7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3A7A1C" w:rsidRPr="009A3C48" w:rsidRDefault="003A7A1C" w:rsidP="003A7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3A7A1C" w:rsidRPr="009A3C48" w:rsidRDefault="003A7A1C" w:rsidP="003A7A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3A7A1C" w:rsidRPr="009A3C48" w:rsidRDefault="003A7A1C" w:rsidP="003A7A1C">
            <w:r w:rsidRPr="009A3C48">
              <w:t>Не закупается</w:t>
            </w:r>
          </w:p>
        </w:tc>
        <w:tc>
          <w:tcPr>
            <w:tcW w:w="1804" w:type="dxa"/>
          </w:tcPr>
          <w:p w:rsidR="003A7A1C" w:rsidRPr="009A3C48" w:rsidRDefault="003A7A1C" w:rsidP="003A7A1C">
            <w:r w:rsidRPr="009A3C48">
              <w:t>Не закупается</w:t>
            </w:r>
          </w:p>
        </w:tc>
      </w:tr>
      <w:tr w:rsidR="003A7A1C" w:rsidRPr="009A3C48" w:rsidTr="00596FD7">
        <w:trPr>
          <w:trHeight w:val="169"/>
        </w:trPr>
        <w:tc>
          <w:tcPr>
            <w:tcW w:w="804" w:type="dxa"/>
          </w:tcPr>
          <w:p w:rsidR="003A7A1C" w:rsidRPr="00BB1ED5" w:rsidRDefault="00F34A08" w:rsidP="00596F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BB1ED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7" w:type="dxa"/>
          </w:tcPr>
          <w:p w:rsidR="003A7A1C" w:rsidRPr="00832CA8" w:rsidRDefault="003A7A1C" w:rsidP="00596FD7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58.29.31</w:t>
            </w:r>
          </w:p>
        </w:tc>
        <w:tc>
          <w:tcPr>
            <w:tcW w:w="3283" w:type="dxa"/>
          </w:tcPr>
          <w:p w:rsidR="003A7A1C" w:rsidRPr="00832CA8" w:rsidRDefault="003A7A1C" w:rsidP="00596FD7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2309" w:type="dxa"/>
          </w:tcPr>
          <w:p w:rsidR="003A7A1C" w:rsidRPr="00832CA8" w:rsidRDefault="003A7A1C" w:rsidP="00596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3A7A1C" w:rsidRPr="009A3C48" w:rsidRDefault="003A7A1C" w:rsidP="00596F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31" w:type="dxa"/>
          </w:tcPr>
          <w:p w:rsidR="003A7A1C" w:rsidRPr="009A3C48" w:rsidRDefault="003A7A1C" w:rsidP="00596F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36" w:type="dxa"/>
          </w:tcPr>
          <w:p w:rsidR="003A7A1C" w:rsidRPr="009A3C48" w:rsidRDefault="003A7A1C" w:rsidP="00596FD7">
            <w:r w:rsidRPr="00832CA8">
              <w:rPr>
                <w:sz w:val="20"/>
                <w:szCs w:val="20"/>
              </w:rPr>
              <w:t xml:space="preserve">поддержка и формирование регистров учета, содержащих функции по </w:t>
            </w:r>
            <w:r w:rsidRPr="00832CA8">
              <w:rPr>
                <w:sz w:val="20"/>
                <w:szCs w:val="20"/>
              </w:rPr>
              <w:lastRenderedPageBreak/>
              <w:t>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804" w:type="dxa"/>
          </w:tcPr>
          <w:p w:rsidR="003A7A1C" w:rsidRPr="009A3C48" w:rsidRDefault="003A7A1C" w:rsidP="00596FD7">
            <w:r w:rsidRPr="00832CA8">
              <w:rPr>
                <w:sz w:val="20"/>
                <w:szCs w:val="20"/>
              </w:rPr>
              <w:lastRenderedPageBreak/>
              <w:t xml:space="preserve">поддержка и формирование регистров учета, содержащих функции по </w:t>
            </w:r>
            <w:r w:rsidRPr="00832CA8">
              <w:rPr>
                <w:sz w:val="20"/>
                <w:szCs w:val="20"/>
              </w:rPr>
              <w:lastRenderedPageBreak/>
              <w:t>ведению бухгалтерской документации, которые соответствуют российским стандартам систем бухгалтерского учета</w:t>
            </w:r>
          </w:p>
        </w:tc>
      </w:tr>
      <w:tr w:rsidR="003A7A1C" w:rsidRPr="009A3C48" w:rsidTr="003A7A1C">
        <w:trPr>
          <w:trHeight w:val="169"/>
        </w:trPr>
        <w:tc>
          <w:tcPr>
            <w:tcW w:w="804" w:type="dxa"/>
          </w:tcPr>
          <w:p w:rsidR="003A7A1C" w:rsidRPr="00BB1ED5" w:rsidRDefault="00F34A08" w:rsidP="003A7A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BB1ED5">
              <w:rPr>
                <w:sz w:val="20"/>
                <w:szCs w:val="20"/>
                <w:lang w:val="en-US"/>
              </w:rPr>
              <w:t>2</w:t>
            </w:r>
          </w:p>
          <w:p w:rsidR="003A7A1C" w:rsidRDefault="003A7A1C" w:rsidP="003A7A1C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A7A1C" w:rsidRPr="00832CA8" w:rsidRDefault="003A7A1C" w:rsidP="003A7A1C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61.90.10</w:t>
            </w:r>
          </w:p>
        </w:tc>
        <w:tc>
          <w:tcPr>
            <w:tcW w:w="3283" w:type="dxa"/>
          </w:tcPr>
          <w:p w:rsidR="003A7A1C" w:rsidRPr="00832CA8" w:rsidRDefault="003A7A1C" w:rsidP="003A7A1C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2309" w:type="dxa"/>
          </w:tcPr>
          <w:p w:rsidR="003A7A1C" w:rsidRPr="00832CA8" w:rsidRDefault="003A7A1C" w:rsidP="003A7A1C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802" w:type="dxa"/>
          </w:tcPr>
          <w:p w:rsidR="003A7A1C" w:rsidRPr="009A3C48" w:rsidRDefault="003A7A1C" w:rsidP="003A7A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B20EE">
              <w:rPr>
                <w:rFonts w:ascii="Times New Roman" w:hAnsi="Times New Roman" w:cs="Times New Roman"/>
                <w:szCs w:val="22"/>
              </w:rPr>
              <w:t>2545</w:t>
            </w:r>
          </w:p>
        </w:tc>
        <w:tc>
          <w:tcPr>
            <w:tcW w:w="2131" w:type="dxa"/>
          </w:tcPr>
          <w:p w:rsidR="003A7A1C" w:rsidRPr="009A3C48" w:rsidRDefault="003A7A1C" w:rsidP="003A7A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Мбит/с</w:t>
            </w:r>
          </w:p>
        </w:tc>
        <w:tc>
          <w:tcPr>
            <w:tcW w:w="1936" w:type="dxa"/>
          </w:tcPr>
          <w:p w:rsidR="003A7A1C" w:rsidRPr="009A3C48" w:rsidRDefault="003A7A1C" w:rsidP="003A7A1C">
            <w:r>
              <w:rPr>
                <w:sz w:val="20"/>
                <w:szCs w:val="20"/>
              </w:rPr>
              <w:t xml:space="preserve">Не более 100 </w:t>
            </w:r>
          </w:p>
        </w:tc>
        <w:tc>
          <w:tcPr>
            <w:tcW w:w="1804" w:type="dxa"/>
          </w:tcPr>
          <w:p w:rsidR="003A7A1C" w:rsidRPr="009A3C48" w:rsidRDefault="003A7A1C" w:rsidP="003A7A1C">
            <w:r>
              <w:rPr>
                <w:sz w:val="20"/>
                <w:szCs w:val="20"/>
              </w:rPr>
              <w:t>Не более 100</w:t>
            </w:r>
          </w:p>
        </w:tc>
      </w:tr>
    </w:tbl>
    <w:p w:rsidR="00594ED2" w:rsidRDefault="00594ED2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15489" w:rsidRDefault="00C15489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3A7A1C" w:rsidRDefault="003A7A1C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3A7A1C" w:rsidRDefault="003A7A1C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7F463D" w:rsidRDefault="007F463D" w:rsidP="00CA2630">
      <w:pPr>
        <w:pStyle w:val="a3"/>
        <w:jc w:val="center"/>
        <w:rPr>
          <w:b/>
          <w:bCs/>
        </w:rPr>
      </w:pPr>
      <w:bookmarkStart w:id="15" w:name="P86"/>
      <w:bookmarkEnd w:id="15"/>
    </w:p>
    <w:p w:rsidR="007F463D" w:rsidRDefault="007F463D" w:rsidP="00CA2630">
      <w:pPr>
        <w:pStyle w:val="a3"/>
        <w:jc w:val="center"/>
        <w:rPr>
          <w:b/>
          <w:bCs/>
        </w:rPr>
      </w:pPr>
    </w:p>
    <w:p w:rsidR="001B015B" w:rsidRPr="009F5BDC" w:rsidRDefault="001B015B" w:rsidP="009F5B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1F40" w:rsidRPr="009F5BDC" w:rsidRDefault="004A1F40" w:rsidP="009F5BDC">
      <w:pPr>
        <w:pStyle w:val="ConsPlusNormal"/>
        <w:rPr>
          <w:rFonts w:ascii="Times New Roman" w:hAnsi="Times New Roman" w:cs="Times New Roman"/>
          <w:sz w:val="28"/>
          <w:szCs w:val="26"/>
        </w:rPr>
      </w:pPr>
      <w:r w:rsidRPr="009F5BDC">
        <w:rPr>
          <w:rFonts w:ascii="Times New Roman" w:hAnsi="Times New Roman" w:cs="Times New Roman"/>
          <w:sz w:val="28"/>
          <w:szCs w:val="26"/>
        </w:rPr>
        <w:t xml:space="preserve">Первый заместитель </w:t>
      </w:r>
    </w:p>
    <w:p w:rsidR="004A1F40" w:rsidRPr="009F5BDC" w:rsidRDefault="004A1F40" w:rsidP="009F5BDC">
      <w:pPr>
        <w:pStyle w:val="ConsPlusNormal"/>
        <w:rPr>
          <w:rFonts w:ascii="Times New Roman" w:hAnsi="Times New Roman" w:cs="Times New Roman"/>
          <w:sz w:val="28"/>
          <w:szCs w:val="26"/>
        </w:rPr>
      </w:pPr>
      <w:r w:rsidRPr="009F5BDC">
        <w:rPr>
          <w:rFonts w:ascii="Times New Roman" w:hAnsi="Times New Roman" w:cs="Times New Roman"/>
          <w:sz w:val="28"/>
          <w:szCs w:val="26"/>
        </w:rPr>
        <w:t xml:space="preserve">Главы местной администрации    </w:t>
      </w:r>
      <w:r w:rsidRPr="009F5BDC">
        <w:rPr>
          <w:rFonts w:ascii="Times New Roman" w:hAnsi="Times New Roman" w:cs="Times New Roman"/>
          <w:sz w:val="28"/>
          <w:szCs w:val="26"/>
        </w:rPr>
        <w:tab/>
      </w:r>
    </w:p>
    <w:p w:rsidR="001B015B" w:rsidRPr="009F5BDC" w:rsidRDefault="004A1F40" w:rsidP="009F5B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BDC">
        <w:rPr>
          <w:rFonts w:ascii="Times New Roman" w:hAnsi="Times New Roman" w:cs="Times New Roman"/>
          <w:sz w:val="28"/>
          <w:szCs w:val="26"/>
        </w:rPr>
        <w:t>Ю.В. Иванченко</w:t>
      </w:r>
    </w:p>
    <w:p w:rsidR="001B015B" w:rsidRDefault="001B015B" w:rsidP="00667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1B015B" w:rsidSect="009F5BD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1090B"/>
    <w:rsid w:val="00030C6C"/>
    <w:rsid w:val="00042D93"/>
    <w:rsid w:val="00083B98"/>
    <w:rsid w:val="00084622"/>
    <w:rsid w:val="000A275A"/>
    <w:rsid w:val="000A56CF"/>
    <w:rsid w:val="000D72CE"/>
    <w:rsid w:val="000E2532"/>
    <w:rsid w:val="000F7D43"/>
    <w:rsid w:val="00102333"/>
    <w:rsid w:val="0010522E"/>
    <w:rsid w:val="00111927"/>
    <w:rsid w:val="00126433"/>
    <w:rsid w:val="00141A50"/>
    <w:rsid w:val="00144B5B"/>
    <w:rsid w:val="00157CCE"/>
    <w:rsid w:val="00164626"/>
    <w:rsid w:val="0016605F"/>
    <w:rsid w:val="00166B78"/>
    <w:rsid w:val="00177F31"/>
    <w:rsid w:val="00180E5C"/>
    <w:rsid w:val="001832C9"/>
    <w:rsid w:val="00196CA6"/>
    <w:rsid w:val="001A5D88"/>
    <w:rsid w:val="001B015B"/>
    <w:rsid w:val="001B1291"/>
    <w:rsid w:val="001B2096"/>
    <w:rsid w:val="001B4092"/>
    <w:rsid w:val="001C7677"/>
    <w:rsid w:val="001D2CB3"/>
    <w:rsid w:val="00216E52"/>
    <w:rsid w:val="002172D3"/>
    <w:rsid w:val="002205D6"/>
    <w:rsid w:val="00246631"/>
    <w:rsid w:val="00246F1F"/>
    <w:rsid w:val="00250DD3"/>
    <w:rsid w:val="002678B6"/>
    <w:rsid w:val="00275B96"/>
    <w:rsid w:val="002807D8"/>
    <w:rsid w:val="002B4F15"/>
    <w:rsid w:val="002C0552"/>
    <w:rsid w:val="002D6B2E"/>
    <w:rsid w:val="002E5776"/>
    <w:rsid w:val="00301136"/>
    <w:rsid w:val="00362B7E"/>
    <w:rsid w:val="0037582F"/>
    <w:rsid w:val="003A7A1C"/>
    <w:rsid w:val="003C667F"/>
    <w:rsid w:val="0040260B"/>
    <w:rsid w:val="00406515"/>
    <w:rsid w:val="0041352E"/>
    <w:rsid w:val="004338A4"/>
    <w:rsid w:val="0043638F"/>
    <w:rsid w:val="00466AE6"/>
    <w:rsid w:val="0048267B"/>
    <w:rsid w:val="00482E00"/>
    <w:rsid w:val="004916AD"/>
    <w:rsid w:val="004A1F40"/>
    <w:rsid w:val="004B2B00"/>
    <w:rsid w:val="004C59D7"/>
    <w:rsid w:val="004D578E"/>
    <w:rsid w:val="004E6B7D"/>
    <w:rsid w:val="00510996"/>
    <w:rsid w:val="00560C51"/>
    <w:rsid w:val="00582DCF"/>
    <w:rsid w:val="00594ED2"/>
    <w:rsid w:val="00596FD7"/>
    <w:rsid w:val="005C307F"/>
    <w:rsid w:val="005C30D6"/>
    <w:rsid w:val="005C598B"/>
    <w:rsid w:val="005D5DFA"/>
    <w:rsid w:val="005F39F1"/>
    <w:rsid w:val="005F48B5"/>
    <w:rsid w:val="005F7B47"/>
    <w:rsid w:val="006003BA"/>
    <w:rsid w:val="006034B6"/>
    <w:rsid w:val="00630F74"/>
    <w:rsid w:val="00637D02"/>
    <w:rsid w:val="006442A6"/>
    <w:rsid w:val="00661E32"/>
    <w:rsid w:val="0066788F"/>
    <w:rsid w:val="006B20EE"/>
    <w:rsid w:val="006B3D73"/>
    <w:rsid w:val="006C49D7"/>
    <w:rsid w:val="006D3B44"/>
    <w:rsid w:val="006D63C4"/>
    <w:rsid w:val="006E0253"/>
    <w:rsid w:val="006F1A77"/>
    <w:rsid w:val="006F2DE6"/>
    <w:rsid w:val="00725551"/>
    <w:rsid w:val="007333F7"/>
    <w:rsid w:val="00737FD1"/>
    <w:rsid w:val="007464E4"/>
    <w:rsid w:val="00753DA1"/>
    <w:rsid w:val="0077058F"/>
    <w:rsid w:val="00770E47"/>
    <w:rsid w:val="007A7935"/>
    <w:rsid w:val="007D1F11"/>
    <w:rsid w:val="007D2057"/>
    <w:rsid w:val="007D3F9E"/>
    <w:rsid w:val="007D4285"/>
    <w:rsid w:val="007D4F4E"/>
    <w:rsid w:val="007E4E89"/>
    <w:rsid w:val="007F463D"/>
    <w:rsid w:val="00800F4D"/>
    <w:rsid w:val="00832CA8"/>
    <w:rsid w:val="00833625"/>
    <w:rsid w:val="0084579B"/>
    <w:rsid w:val="0086454D"/>
    <w:rsid w:val="0086471C"/>
    <w:rsid w:val="00867534"/>
    <w:rsid w:val="00890A47"/>
    <w:rsid w:val="00895C15"/>
    <w:rsid w:val="008B4AF2"/>
    <w:rsid w:val="008B6012"/>
    <w:rsid w:val="008C3816"/>
    <w:rsid w:val="008C7CA8"/>
    <w:rsid w:val="008D63BE"/>
    <w:rsid w:val="008F1498"/>
    <w:rsid w:val="008F1EB8"/>
    <w:rsid w:val="00906AE6"/>
    <w:rsid w:val="00914CDC"/>
    <w:rsid w:val="009210CC"/>
    <w:rsid w:val="009564FE"/>
    <w:rsid w:val="00956C0E"/>
    <w:rsid w:val="009641A1"/>
    <w:rsid w:val="009674EC"/>
    <w:rsid w:val="009A1986"/>
    <w:rsid w:val="009A3C48"/>
    <w:rsid w:val="009B2697"/>
    <w:rsid w:val="009C4958"/>
    <w:rsid w:val="009E2AAB"/>
    <w:rsid w:val="009E3748"/>
    <w:rsid w:val="009F5BDC"/>
    <w:rsid w:val="00A02A68"/>
    <w:rsid w:val="00A17231"/>
    <w:rsid w:val="00A400B9"/>
    <w:rsid w:val="00A413E8"/>
    <w:rsid w:val="00A601A4"/>
    <w:rsid w:val="00A83324"/>
    <w:rsid w:val="00A84061"/>
    <w:rsid w:val="00A85C67"/>
    <w:rsid w:val="00A97059"/>
    <w:rsid w:val="00AA284A"/>
    <w:rsid w:val="00AC3A70"/>
    <w:rsid w:val="00AD472C"/>
    <w:rsid w:val="00AD4B6B"/>
    <w:rsid w:val="00AE409D"/>
    <w:rsid w:val="00AE7E32"/>
    <w:rsid w:val="00AF18B3"/>
    <w:rsid w:val="00AF2B49"/>
    <w:rsid w:val="00AF6360"/>
    <w:rsid w:val="00B455AD"/>
    <w:rsid w:val="00B55881"/>
    <w:rsid w:val="00B6083D"/>
    <w:rsid w:val="00B858B4"/>
    <w:rsid w:val="00BB1ED5"/>
    <w:rsid w:val="00BD4D20"/>
    <w:rsid w:val="00C024B3"/>
    <w:rsid w:val="00C07F6B"/>
    <w:rsid w:val="00C15489"/>
    <w:rsid w:val="00C20B4A"/>
    <w:rsid w:val="00C22D26"/>
    <w:rsid w:val="00C41D7D"/>
    <w:rsid w:val="00C43DBD"/>
    <w:rsid w:val="00C44E63"/>
    <w:rsid w:val="00C5347C"/>
    <w:rsid w:val="00C6024D"/>
    <w:rsid w:val="00C669A6"/>
    <w:rsid w:val="00CA2630"/>
    <w:rsid w:val="00CA64FB"/>
    <w:rsid w:val="00CA797B"/>
    <w:rsid w:val="00CB0E13"/>
    <w:rsid w:val="00CC1555"/>
    <w:rsid w:val="00CC4316"/>
    <w:rsid w:val="00CC6653"/>
    <w:rsid w:val="00CD7773"/>
    <w:rsid w:val="00CF0052"/>
    <w:rsid w:val="00D13370"/>
    <w:rsid w:val="00D210B4"/>
    <w:rsid w:val="00D2237A"/>
    <w:rsid w:val="00D245BD"/>
    <w:rsid w:val="00D24A94"/>
    <w:rsid w:val="00D31195"/>
    <w:rsid w:val="00D50A6E"/>
    <w:rsid w:val="00D550F1"/>
    <w:rsid w:val="00D66B76"/>
    <w:rsid w:val="00D762C6"/>
    <w:rsid w:val="00D93015"/>
    <w:rsid w:val="00DA05A1"/>
    <w:rsid w:val="00DA779E"/>
    <w:rsid w:val="00DC4BF9"/>
    <w:rsid w:val="00DD331C"/>
    <w:rsid w:val="00DE6D44"/>
    <w:rsid w:val="00DF3595"/>
    <w:rsid w:val="00DF4EA7"/>
    <w:rsid w:val="00E066C3"/>
    <w:rsid w:val="00E325A6"/>
    <w:rsid w:val="00E43F46"/>
    <w:rsid w:val="00E57FCE"/>
    <w:rsid w:val="00E7423A"/>
    <w:rsid w:val="00E75B2A"/>
    <w:rsid w:val="00E7785D"/>
    <w:rsid w:val="00E8462B"/>
    <w:rsid w:val="00E85945"/>
    <w:rsid w:val="00EA6914"/>
    <w:rsid w:val="00EB4703"/>
    <w:rsid w:val="00EC0C09"/>
    <w:rsid w:val="00ED2F97"/>
    <w:rsid w:val="00ED5989"/>
    <w:rsid w:val="00ED71CA"/>
    <w:rsid w:val="00EE0E43"/>
    <w:rsid w:val="00EF4D15"/>
    <w:rsid w:val="00F13684"/>
    <w:rsid w:val="00F13BFA"/>
    <w:rsid w:val="00F148C6"/>
    <w:rsid w:val="00F174E1"/>
    <w:rsid w:val="00F17BF2"/>
    <w:rsid w:val="00F2611C"/>
    <w:rsid w:val="00F34A08"/>
    <w:rsid w:val="00F43CB0"/>
    <w:rsid w:val="00F44763"/>
    <w:rsid w:val="00F54DD3"/>
    <w:rsid w:val="00F9266E"/>
    <w:rsid w:val="00FB2697"/>
    <w:rsid w:val="00FB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DAD1"/>
  <w15:docId w15:val="{7925E61D-546A-42BF-86D9-A209139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2678B6"/>
    <w:rPr>
      <w:color w:val="0000FF"/>
      <w:u w:val="single"/>
    </w:rPr>
  </w:style>
  <w:style w:type="table" w:styleId="a7">
    <w:name w:val="Table Grid"/>
    <w:basedOn w:val="a1"/>
    <w:uiPriority w:val="39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BEFB3487C5CBD409F839FE041E36742472181D1829CFB065EA768C3D364D7BDF205449838FCA13U3Y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FBEFB3487C5CBD409F839FE041E367424731C1C1C29CFB065EA768C3D364D7BDF205449U8Y6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2A67-E753-4137-9088-B12B2CD7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2017-11-02T12:00:00Z</cp:lastPrinted>
  <dcterms:created xsi:type="dcterms:W3CDTF">2019-05-23T10:57:00Z</dcterms:created>
  <dcterms:modified xsi:type="dcterms:W3CDTF">2019-05-23T10:57:00Z</dcterms:modified>
</cp:coreProperties>
</file>